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1958" w14:textId="5B42D918" w:rsidR="00475538" w:rsidRPr="00622B31" w:rsidRDefault="005A1971" w:rsidP="00733C44">
      <w:pPr>
        <w:spacing w:line="276" w:lineRule="auto"/>
        <w:ind w:left="104"/>
        <w:rPr>
          <w:rFonts w:asciiTheme="minorHAnsi" w:eastAsia="Times New Roman" w:hAnsiTheme="minorHAnsi" w:cstheme="minorHAnsi"/>
        </w:rPr>
      </w:pPr>
      <w:r w:rsidRPr="00622B31">
        <w:rPr>
          <w:rFonts w:asciiTheme="minorHAnsi" w:eastAsia="Times New Roman" w:hAnsiTheme="minorHAnsi" w:cstheme="minorHAnsi"/>
          <w:noProof/>
        </w:rPr>
        <w:drawing>
          <wp:inline distT="0" distB="0" distL="0" distR="0" wp14:anchorId="2E8F5CB0" wp14:editId="4CE3A627">
            <wp:extent cx="2771775" cy="793998"/>
            <wp:effectExtent l="0" t="0" r="0" b="0"/>
            <wp:docPr id="9" name="Picture 9" descr="../UME/SOM%20Logos/UNM_SchoolOfMedicine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E/SOM%20Logos/UNM_SchoolOfMedicine_Horizontal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9805" cy="802028"/>
                    </a:xfrm>
                    <a:prstGeom prst="rect">
                      <a:avLst/>
                    </a:prstGeom>
                    <a:noFill/>
                    <a:ln>
                      <a:noFill/>
                    </a:ln>
                  </pic:spPr>
                </pic:pic>
              </a:graphicData>
            </a:graphic>
          </wp:inline>
        </w:drawing>
      </w:r>
    </w:p>
    <w:p w14:paraId="45BE30B7" w14:textId="18513176" w:rsidR="00475538" w:rsidRPr="00622B31" w:rsidRDefault="00475538" w:rsidP="00733C44">
      <w:pPr>
        <w:spacing w:line="276" w:lineRule="auto"/>
        <w:rPr>
          <w:rFonts w:asciiTheme="minorHAnsi" w:hAnsiTheme="minorHAnsi" w:cstheme="minorHAnsi"/>
        </w:rPr>
      </w:pPr>
    </w:p>
    <w:p w14:paraId="4C20C3A8" w14:textId="06CCAB7F" w:rsidR="00E2741E" w:rsidRPr="00622B31" w:rsidRDefault="00E2741E" w:rsidP="00733C44">
      <w:pPr>
        <w:widowControl w:val="0"/>
        <w:autoSpaceDE w:val="0"/>
        <w:autoSpaceDN w:val="0"/>
        <w:adjustRightInd w:val="0"/>
        <w:spacing w:line="276" w:lineRule="auto"/>
        <w:rPr>
          <w:rFonts w:asciiTheme="minorHAnsi" w:hAnsiTheme="minorHAnsi" w:cstheme="minorHAnsi"/>
        </w:rPr>
      </w:pPr>
    </w:p>
    <w:p w14:paraId="70076C44" w14:textId="4FA614A8" w:rsidR="00475538" w:rsidRPr="00622B31" w:rsidRDefault="00E2741E" w:rsidP="00733C44">
      <w:pPr>
        <w:spacing w:line="276" w:lineRule="auto"/>
        <w:rPr>
          <w:rFonts w:asciiTheme="minorHAnsi" w:hAnsiTheme="minorHAnsi" w:cstheme="minorHAnsi"/>
        </w:rPr>
      </w:pPr>
      <w:r w:rsidRPr="00622B31">
        <w:rPr>
          <w:rFonts w:asciiTheme="minorHAnsi" w:hAnsiTheme="minorHAnsi" w:cstheme="minorHAnsi"/>
          <w:color w:val="18376A"/>
        </w:rPr>
        <w:t> </w:t>
      </w:r>
    </w:p>
    <w:p w14:paraId="67D16E1A" w14:textId="75EBEE7C" w:rsidR="00475538" w:rsidRPr="00622B31" w:rsidRDefault="008D22BE" w:rsidP="00733C44">
      <w:pPr>
        <w:spacing w:line="276" w:lineRule="auto"/>
        <w:rPr>
          <w:rFonts w:asciiTheme="minorHAnsi" w:hAnsiTheme="minorHAnsi" w:cstheme="minorHAnsi"/>
        </w:rPr>
      </w:pPr>
      <w:r w:rsidRPr="00622B31">
        <w:rPr>
          <w:rFonts w:asciiTheme="minorHAnsi" w:hAnsiTheme="minorHAnsi" w:cstheme="minorHAnsi"/>
          <w:noProof/>
          <w:color w:val="18376A"/>
        </w:rPr>
        <w:drawing>
          <wp:anchor distT="0" distB="0" distL="114300" distR="114300" simplePos="0" relativeHeight="251658240" behindDoc="0" locked="0" layoutInCell="1" allowOverlap="1" wp14:anchorId="13B0B54C" wp14:editId="5D47952A">
            <wp:simplePos x="0" y="0"/>
            <wp:positionH relativeFrom="column">
              <wp:posOffset>330835</wp:posOffset>
            </wp:positionH>
            <wp:positionV relativeFrom="paragraph">
              <wp:posOffset>186055</wp:posOffset>
            </wp:positionV>
            <wp:extent cx="5678170" cy="2834640"/>
            <wp:effectExtent l="0" t="0" r="1143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817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9CFF5" w14:textId="62AF30B1" w:rsidR="00475538" w:rsidRPr="00622B31" w:rsidRDefault="00475538" w:rsidP="00733C44">
      <w:pPr>
        <w:spacing w:line="276" w:lineRule="auto"/>
        <w:rPr>
          <w:rFonts w:asciiTheme="minorHAnsi" w:hAnsiTheme="minorHAnsi" w:cstheme="minorHAnsi"/>
        </w:rPr>
      </w:pPr>
    </w:p>
    <w:p w14:paraId="242BD527" w14:textId="77777777" w:rsidR="00475538" w:rsidRPr="00622B31" w:rsidRDefault="00475538" w:rsidP="00733C44">
      <w:pPr>
        <w:spacing w:line="276" w:lineRule="auto"/>
        <w:rPr>
          <w:rFonts w:asciiTheme="minorHAnsi" w:hAnsiTheme="minorHAnsi" w:cstheme="minorHAnsi"/>
        </w:rPr>
      </w:pPr>
    </w:p>
    <w:p w14:paraId="37AB040D" w14:textId="77777777" w:rsidR="00475538" w:rsidRPr="00622B31" w:rsidRDefault="00475538" w:rsidP="00733C44">
      <w:pPr>
        <w:spacing w:line="276" w:lineRule="auto"/>
        <w:rPr>
          <w:rFonts w:asciiTheme="minorHAnsi" w:hAnsiTheme="minorHAnsi" w:cstheme="minorHAnsi"/>
        </w:rPr>
      </w:pPr>
    </w:p>
    <w:p w14:paraId="36C731E0" w14:textId="77777777" w:rsidR="00475538" w:rsidRPr="00622B31" w:rsidRDefault="00475538" w:rsidP="00733C44">
      <w:pPr>
        <w:spacing w:line="276" w:lineRule="auto"/>
        <w:rPr>
          <w:rFonts w:asciiTheme="minorHAnsi" w:hAnsiTheme="minorHAnsi" w:cstheme="minorHAnsi"/>
        </w:rPr>
      </w:pPr>
    </w:p>
    <w:p w14:paraId="12D13F56" w14:textId="77777777" w:rsidR="00475538" w:rsidRPr="00622B31" w:rsidRDefault="00475538" w:rsidP="00733C44">
      <w:pPr>
        <w:spacing w:line="276" w:lineRule="auto"/>
        <w:rPr>
          <w:rFonts w:asciiTheme="minorHAnsi" w:hAnsiTheme="minorHAnsi" w:cstheme="minorHAnsi"/>
        </w:rPr>
      </w:pPr>
    </w:p>
    <w:p w14:paraId="1473AF90" w14:textId="36A4F409" w:rsidR="008D22BE" w:rsidRPr="00784F60" w:rsidRDefault="00594E7F" w:rsidP="00733C44">
      <w:pPr>
        <w:pStyle w:val="BodyText"/>
        <w:spacing w:line="276" w:lineRule="auto"/>
        <w:rPr>
          <w:rFonts w:asciiTheme="minorHAnsi" w:hAnsiTheme="minorHAnsi" w:cstheme="minorHAnsi"/>
          <w:sz w:val="56"/>
          <w:szCs w:val="56"/>
        </w:rPr>
      </w:pPr>
      <w:r w:rsidRPr="00784F60">
        <w:rPr>
          <w:rFonts w:asciiTheme="minorHAnsi" w:hAnsiTheme="minorHAnsi" w:cstheme="minorHAnsi"/>
          <w:sz w:val="56"/>
          <w:szCs w:val="56"/>
        </w:rPr>
        <w:t>Phase I</w:t>
      </w:r>
      <w:r w:rsidR="006C1475" w:rsidRPr="00784F60">
        <w:rPr>
          <w:rFonts w:asciiTheme="minorHAnsi" w:hAnsiTheme="minorHAnsi" w:cstheme="minorHAnsi"/>
          <w:sz w:val="56"/>
          <w:szCs w:val="56"/>
        </w:rPr>
        <w:t xml:space="preserve"> </w:t>
      </w:r>
      <w:r w:rsidRPr="00784F60">
        <w:rPr>
          <w:rFonts w:asciiTheme="minorHAnsi" w:hAnsiTheme="minorHAnsi" w:cstheme="minorHAnsi"/>
          <w:sz w:val="56"/>
          <w:szCs w:val="56"/>
        </w:rPr>
        <w:t>Medical Student Handbook</w:t>
      </w:r>
    </w:p>
    <w:p w14:paraId="194F3998" w14:textId="77777777" w:rsidR="008D22BE" w:rsidRPr="00784F60" w:rsidRDefault="008D22BE" w:rsidP="00733C44">
      <w:pPr>
        <w:pStyle w:val="BodyText"/>
        <w:spacing w:line="276" w:lineRule="auto"/>
        <w:rPr>
          <w:rFonts w:asciiTheme="minorHAnsi" w:hAnsiTheme="minorHAnsi" w:cstheme="minorHAnsi"/>
          <w:sz w:val="56"/>
          <w:szCs w:val="56"/>
        </w:rPr>
      </w:pPr>
    </w:p>
    <w:p w14:paraId="4608FAEA" w14:textId="76A6CE30" w:rsidR="009B47AB" w:rsidRPr="00784F60" w:rsidRDefault="005A1971" w:rsidP="00733C44">
      <w:pPr>
        <w:pStyle w:val="BodyText"/>
        <w:spacing w:line="276" w:lineRule="auto"/>
        <w:jc w:val="center"/>
        <w:rPr>
          <w:rFonts w:asciiTheme="minorHAnsi" w:hAnsiTheme="minorHAnsi" w:cstheme="minorHAnsi"/>
          <w:sz w:val="56"/>
          <w:szCs w:val="56"/>
        </w:rPr>
      </w:pPr>
      <w:r w:rsidRPr="00784F60">
        <w:rPr>
          <w:rFonts w:asciiTheme="minorHAnsi" w:hAnsiTheme="minorHAnsi" w:cstheme="minorHAnsi"/>
          <w:sz w:val="56"/>
          <w:szCs w:val="56"/>
        </w:rPr>
        <w:t>Class of 202</w:t>
      </w:r>
      <w:r w:rsidR="00E37AAA">
        <w:rPr>
          <w:rFonts w:asciiTheme="minorHAnsi" w:hAnsiTheme="minorHAnsi" w:cstheme="minorHAnsi"/>
          <w:sz w:val="56"/>
          <w:szCs w:val="56"/>
        </w:rPr>
        <w:t>6</w:t>
      </w:r>
    </w:p>
    <w:p w14:paraId="380F69B1" w14:textId="77777777" w:rsidR="00475538" w:rsidRPr="00784F60" w:rsidRDefault="00475538" w:rsidP="00733C44">
      <w:pPr>
        <w:pStyle w:val="BodyText"/>
        <w:spacing w:line="276" w:lineRule="auto"/>
        <w:rPr>
          <w:rFonts w:asciiTheme="minorHAnsi" w:hAnsiTheme="minorHAnsi" w:cstheme="minorHAnsi"/>
          <w:sz w:val="56"/>
          <w:szCs w:val="56"/>
        </w:rPr>
      </w:pPr>
    </w:p>
    <w:p w14:paraId="42567AF3" w14:textId="77777777" w:rsidR="00475538" w:rsidRPr="00622B31" w:rsidRDefault="00475538" w:rsidP="00733C44">
      <w:pPr>
        <w:pStyle w:val="Heading2"/>
        <w:spacing w:line="276" w:lineRule="auto"/>
        <w:ind w:left="20"/>
        <w:jc w:val="center"/>
        <w:rPr>
          <w:rFonts w:asciiTheme="minorHAnsi" w:eastAsia="Arial" w:hAnsiTheme="minorHAnsi" w:cstheme="minorHAnsi"/>
          <w:spacing w:val="2"/>
        </w:rPr>
      </w:pPr>
    </w:p>
    <w:p w14:paraId="2607657E" w14:textId="77777777" w:rsidR="00ED1A7E" w:rsidRPr="00622B31" w:rsidRDefault="00ED1A7E" w:rsidP="00733C44">
      <w:pPr>
        <w:pStyle w:val="Heading2"/>
        <w:spacing w:line="276" w:lineRule="auto"/>
        <w:ind w:left="20"/>
        <w:jc w:val="center"/>
        <w:rPr>
          <w:rFonts w:asciiTheme="minorHAnsi" w:eastAsia="Arial" w:hAnsiTheme="minorHAnsi" w:cstheme="minorHAnsi"/>
          <w:spacing w:val="2"/>
        </w:rPr>
      </w:pPr>
    </w:p>
    <w:p w14:paraId="04CD674C" w14:textId="77777777" w:rsidR="00ED1A7E" w:rsidRPr="00622B31" w:rsidRDefault="00ED1A7E" w:rsidP="00733C44">
      <w:pPr>
        <w:pStyle w:val="Heading2"/>
        <w:spacing w:line="276" w:lineRule="auto"/>
        <w:ind w:left="20"/>
        <w:jc w:val="center"/>
        <w:rPr>
          <w:rFonts w:asciiTheme="minorHAnsi" w:eastAsia="Arial" w:hAnsiTheme="minorHAnsi" w:cstheme="minorHAnsi"/>
          <w:spacing w:val="2"/>
        </w:rPr>
      </w:pPr>
    </w:p>
    <w:p w14:paraId="5BC3A28C" w14:textId="07677C27" w:rsidR="002A78EE" w:rsidRPr="00622B31" w:rsidRDefault="002A78EE" w:rsidP="00733C44">
      <w:pPr>
        <w:pStyle w:val="Heading2"/>
        <w:spacing w:line="276" w:lineRule="auto"/>
        <w:ind w:left="20"/>
        <w:jc w:val="center"/>
        <w:rPr>
          <w:rFonts w:asciiTheme="minorHAnsi" w:eastAsia="Arial" w:hAnsiTheme="minorHAnsi" w:cstheme="minorHAnsi"/>
          <w:spacing w:val="2"/>
        </w:rPr>
      </w:pPr>
    </w:p>
    <w:p w14:paraId="2812891C" w14:textId="6A22BFB3" w:rsidR="009D34F3" w:rsidRPr="00622B31" w:rsidRDefault="009D34F3" w:rsidP="00733C44">
      <w:pPr>
        <w:pStyle w:val="Heading2"/>
        <w:spacing w:line="276" w:lineRule="auto"/>
        <w:ind w:left="20"/>
        <w:jc w:val="center"/>
        <w:rPr>
          <w:rFonts w:asciiTheme="minorHAnsi" w:eastAsia="Arial" w:hAnsiTheme="minorHAnsi" w:cstheme="minorHAnsi"/>
          <w:spacing w:val="2"/>
        </w:rPr>
      </w:pPr>
    </w:p>
    <w:p w14:paraId="52212FA3" w14:textId="5E2D527C" w:rsidR="009D34F3" w:rsidRPr="00622B31" w:rsidRDefault="009D34F3" w:rsidP="00733C44">
      <w:pPr>
        <w:pStyle w:val="Heading2"/>
        <w:spacing w:line="276" w:lineRule="auto"/>
        <w:ind w:left="20"/>
        <w:jc w:val="center"/>
        <w:rPr>
          <w:rFonts w:asciiTheme="minorHAnsi" w:eastAsia="Arial" w:hAnsiTheme="minorHAnsi" w:cstheme="minorHAnsi"/>
          <w:spacing w:val="2"/>
        </w:rPr>
      </w:pPr>
    </w:p>
    <w:sdt>
      <w:sdtPr>
        <w:rPr>
          <w:rFonts w:ascii="Times New Roman" w:eastAsiaTheme="minorHAnsi" w:hAnsi="Times New Roman" w:cs="Times New Roman"/>
          <w:b w:val="0"/>
          <w:bCs w:val="0"/>
          <w:color w:val="auto"/>
          <w:sz w:val="24"/>
          <w:szCs w:val="24"/>
        </w:rPr>
        <w:id w:val="821157129"/>
        <w:docPartObj>
          <w:docPartGallery w:val="Table of Contents"/>
          <w:docPartUnique/>
        </w:docPartObj>
      </w:sdtPr>
      <w:sdtEndPr>
        <w:rPr>
          <w:rFonts w:asciiTheme="minorHAnsi" w:hAnsiTheme="minorHAnsi" w:cstheme="minorHAnsi"/>
          <w:noProof/>
        </w:rPr>
      </w:sdtEndPr>
      <w:sdtContent>
        <w:p w14:paraId="17B7CE12" w14:textId="357D4F9A" w:rsidR="00784F60" w:rsidRPr="00EA0952" w:rsidRDefault="00784F60" w:rsidP="00733C44">
          <w:pPr>
            <w:pStyle w:val="TOCHeading"/>
            <w:spacing w:before="0"/>
            <w:rPr>
              <w:rFonts w:asciiTheme="minorHAnsi" w:hAnsiTheme="minorHAnsi" w:cstheme="minorHAnsi"/>
            </w:rPr>
          </w:pPr>
          <w:r w:rsidRPr="00EA0952">
            <w:rPr>
              <w:rFonts w:asciiTheme="minorHAnsi" w:hAnsiTheme="minorHAnsi" w:cstheme="minorHAnsi"/>
            </w:rPr>
            <w:t>Table of Contents</w:t>
          </w:r>
        </w:p>
        <w:p w14:paraId="2363A608" w14:textId="77777777" w:rsidR="00784F60" w:rsidRPr="00EA0952" w:rsidRDefault="00784F60" w:rsidP="00733C44">
          <w:pPr>
            <w:spacing w:line="276" w:lineRule="auto"/>
            <w:rPr>
              <w:rFonts w:asciiTheme="minorHAnsi" w:hAnsiTheme="minorHAnsi" w:cstheme="minorHAnsi"/>
            </w:rPr>
          </w:pPr>
        </w:p>
        <w:p w14:paraId="07492365" w14:textId="55D21111" w:rsidR="00677FB1" w:rsidRDefault="00784F60">
          <w:pPr>
            <w:pStyle w:val="TOC3"/>
            <w:rPr>
              <w:rFonts w:eastAsiaTheme="minorEastAsia" w:cstheme="minorBidi"/>
            </w:rPr>
          </w:pPr>
          <w:r w:rsidRPr="00EA0952">
            <w:rPr>
              <w:noProof w:val="0"/>
            </w:rPr>
            <w:fldChar w:fldCharType="begin"/>
          </w:r>
          <w:r w:rsidRPr="00EA0952">
            <w:instrText xml:space="preserve"> TOC \o "1-3" \h \z \u </w:instrText>
          </w:r>
          <w:r w:rsidRPr="00EA0952">
            <w:rPr>
              <w:noProof w:val="0"/>
            </w:rPr>
            <w:fldChar w:fldCharType="separate"/>
          </w:r>
          <w:hyperlink w:anchor="_Toc106139597" w:history="1">
            <w:r w:rsidR="00677FB1" w:rsidRPr="0017322E">
              <w:rPr>
                <w:rStyle w:val="Hyperlink"/>
                <w:rFonts w:eastAsia="Times New Roman"/>
                <w:spacing w:val="6"/>
              </w:rPr>
              <w:t>General Information: Curriculum Overview</w:t>
            </w:r>
            <w:r w:rsidR="00677FB1">
              <w:rPr>
                <w:webHidden/>
              </w:rPr>
              <w:tab/>
            </w:r>
            <w:r w:rsidR="00677FB1">
              <w:rPr>
                <w:webHidden/>
              </w:rPr>
              <w:fldChar w:fldCharType="begin"/>
            </w:r>
            <w:r w:rsidR="00677FB1">
              <w:rPr>
                <w:webHidden/>
              </w:rPr>
              <w:instrText xml:space="preserve"> PAGEREF _Toc106139597 \h </w:instrText>
            </w:r>
            <w:r w:rsidR="00677FB1">
              <w:rPr>
                <w:webHidden/>
              </w:rPr>
            </w:r>
            <w:r w:rsidR="00677FB1">
              <w:rPr>
                <w:webHidden/>
              </w:rPr>
              <w:fldChar w:fldCharType="separate"/>
            </w:r>
            <w:r w:rsidR="00677FB1">
              <w:rPr>
                <w:webHidden/>
              </w:rPr>
              <w:t>3</w:t>
            </w:r>
            <w:r w:rsidR="00677FB1">
              <w:rPr>
                <w:webHidden/>
              </w:rPr>
              <w:fldChar w:fldCharType="end"/>
            </w:r>
          </w:hyperlink>
        </w:p>
        <w:p w14:paraId="1BDF944A" w14:textId="1DD20191" w:rsidR="00677FB1" w:rsidRDefault="00677FB1">
          <w:pPr>
            <w:pStyle w:val="TOC3"/>
            <w:rPr>
              <w:rFonts w:eastAsiaTheme="minorEastAsia" w:cstheme="minorBidi"/>
            </w:rPr>
          </w:pPr>
          <w:hyperlink w:anchor="_Toc106139598" w:history="1">
            <w:r w:rsidRPr="0017322E">
              <w:rPr>
                <w:rStyle w:val="Hyperlink"/>
                <w:rFonts w:eastAsia="Times New Roman"/>
                <w:spacing w:val="6"/>
              </w:rPr>
              <w:t>Class of 2026 Phase I Calendar</w:t>
            </w:r>
            <w:r>
              <w:rPr>
                <w:webHidden/>
              </w:rPr>
              <w:tab/>
            </w:r>
            <w:r>
              <w:rPr>
                <w:webHidden/>
              </w:rPr>
              <w:fldChar w:fldCharType="begin"/>
            </w:r>
            <w:r>
              <w:rPr>
                <w:webHidden/>
              </w:rPr>
              <w:instrText xml:space="preserve"> PAGEREF _Toc106139598 \h </w:instrText>
            </w:r>
            <w:r>
              <w:rPr>
                <w:webHidden/>
              </w:rPr>
            </w:r>
            <w:r>
              <w:rPr>
                <w:webHidden/>
              </w:rPr>
              <w:fldChar w:fldCharType="separate"/>
            </w:r>
            <w:r>
              <w:rPr>
                <w:webHidden/>
              </w:rPr>
              <w:t>5</w:t>
            </w:r>
            <w:r>
              <w:rPr>
                <w:webHidden/>
              </w:rPr>
              <w:fldChar w:fldCharType="end"/>
            </w:r>
          </w:hyperlink>
        </w:p>
        <w:p w14:paraId="6B48A700" w14:textId="1567F337" w:rsidR="00677FB1" w:rsidRDefault="00677FB1">
          <w:pPr>
            <w:pStyle w:val="TOC3"/>
            <w:rPr>
              <w:rFonts w:eastAsiaTheme="minorEastAsia" w:cstheme="minorBidi"/>
            </w:rPr>
          </w:pPr>
          <w:hyperlink w:anchor="_Toc106139599" w:history="1">
            <w:r w:rsidRPr="0017322E">
              <w:rPr>
                <w:rStyle w:val="Hyperlink"/>
                <w:rFonts w:eastAsia="Times New Roman"/>
                <w:spacing w:val="6"/>
              </w:rPr>
              <w:t>Phase I Core Faculty</w:t>
            </w:r>
            <w:r>
              <w:rPr>
                <w:webHidden/>
              </w:rPr>
              <w:tab/>
            </w:r>
            <w:r>
              <w:rPr>
                <w:webHidden/>
              </w:rPr>
              <w:fldChar w:fldCharType="begin"/>
            </w:r>
            <w:r>
              <w:rPr>
                <w:webHidden/>
              </w:rPr>
              <w:instrText xml:space="preserve"> PAGEREF _Toc106139599 \h </w:instrText>
            </w:r>
            <w:r>
              <w:rPr>
                <w:webHidden/>
              </w:rPr>
            </w:r>
            <w:r>
              <w:rPr>
                <w:webHidden/>
              </w:rPr>
              <w:fldChar w:fldCharType="separate"/>
            </w:r>
            <w:r>
              <w:rPr>
                <w:webHidden/>
              </w:rPr>
              <w:t>6</w:t>
            </w:r>
            <w:r>
              <w:rPr>
                <w:webHidden/>
              </w:rPr>
              <w:fldChar w:fldCharType="end"/>
            </w:r>
          </w:hyperlink>
        </w:p>
        <w:p w14:paraId="5D3B8A92" w14:textId="12BC9661" w:rsidR="00677FB1" w:rsidRDefault="00677FB1">
          <w:pPr>
            <w:pStyle w:val="TOC3"/>
            <w:rPr>
              <w:rFonts w:eastAsiaTheme="minorEastAsia" w:cstheme="minorBidi"/>
            </w:rPr>
          </w:pPr>
          <w:hyperlink w:anchor="_Toc106139600" w:history="1">
            <w:r w:rsidRPr="0017322E">
              <w:rPr>
                <w:rStyle w:val="Hyperlink"/>
                <w:rFonts w:eastAsia="Times New Roman"/>
                <w:spacing w:val="6"/>
              </w:rPr>
              <w:t>Phase I Course Descriptions</w:t>
            </w:r>
            <w:r>
              <w:rPr>
                <w:webHidden/>
              </w:rPr>
              <w:tab/>
            </w:r>
            <w:r>
              <w:rPr>
                <w:webHidden/>
              </w:rPr>
              <w:fldChar w:fldCharType="begin"/>
            </w:r>
            <w:r>
              <w:rPr>
                <w:webHidden/>
              </w:rPr>
              <w:instrText xml:space="preserve"> PAGEREF _Toc106139600 \h </w:instrText>
            </w:r>
            <w:r>
              <w:rPr>
                <w:webHidden/>
              </w:rPr>
            </w:r>
            <w:r>
              <w:rPr>
                <w:webHidden/>
              </w:rPr>
              <w:fldChar w:fldCharType="separate"/>
            </w:r>
            <w:r>
              <w:rPr>
                <w:webHidden/>
              </w:rPr>
              <w:t>6</w:t>
            </w:r>
            <w:r>
              <w:rPr>
                <w:webHidden/>
              </w:rPr>
              <w:fldChar w:fldCharType="end"/>
            </w:r>
          </w:hyperlink>
        </w:p>
        <w:p w14:paraId="503FE3EC" w14:textId="150BBC55" w:rsidR="00677FB1" w:rsidRDefault="00677FB1">
          <w:pPr>
            <w:pStyle w:val="TOC3"/>
            <w:rPr>
              <w:rFonts w:eastAsiaTheme="minorEastAsia" w:cstheme="minorBidi"/>
            </w:rPr>
          </w:pPr>
          <w:hyperlink w:anchor="_Toc106139601" w:history="1">
            <w:r w:rsidRPr="0017322E">
              <w:rPr>
                <w:rStyle w:val="Hyperlink"/>
                <w:rFonts w:eastAsia="Times New Roman"/>
                <w:spacing w:val="6"/>
              </w:rPr>
              <w:t>Phase I Curriculum Design</w:t>
            </w:r>
            <w:r>
              <w:rPr>
                <w:webHidden/>
              </w:rPr>
              <w:tab/>
            </w:r>
            <w:r>
              <w:rPr>
                <w:webHidden/>
              </w:rPr>
              <w:fldChar w:fldCharType="begin"/>
            </w:r>
            <w:r>
              <w:rPr>
                <w:webHidden/>
              </w:rPr>
              <w:instrText xml:space="preserve"> PAGEREF _Toc106139601 \h </w:instrText>
            </w:r>
            <w:r>
              <w:rPr>
                <w:webHidden/>
              </w:rPr>
            </w:r>
            <w:r>
              <w:rPr>
                <w:webHidden/>
              </w:rPr>
              <w:fldChar w:fldCharType="separate"/>
            </w:r>
            <w:r>
              <w:rPr>
                <w:webHidden/>
              </w:rPr>
              <w:t>11</w:t>
            </w:r>
            <w:r>
              <w:rPr>
                <w:webHidden/>
              </w:rPr>
              <w:fldChar w:fldCharType="end"/>
            </w:r>
          </w:hyperlink>
        </w:p>
        <w:p w14:paraId="3E17A941" w14:textId="5534DBC3" w:rsidR="00677FB1" w:rsidRDefault="00677FB1">
          <w:pPr>
            <w:pStyle w:val="TOC3"/>
            <w:rPr>
              <w:rFonts w:eastAsiaTheme="minorEastAsia" w:cstheme="minorBidi"/>
            </w:rPr>
          </w:pPr>
          <w:hyperlink w:anchor="_Toc106139602" w:history="1">
            <w:r w:rsidRPr="0017322E">
              <w:rPr>
                <w:rStyle w:val="Hyperlink"/>
                <w:rFonts w:eastAsia="Times New Roman"/>
                <w:spacing w:val="6"/>
              </w:rPr>
              <w:t>Phase I Policy on Attendance at Required Activities</w:t>
            </w:r>
            <w:r>
              <w:rPr>
                <w:webHidden/>
              </w:rPr>
              <w:tab/>
            </w:r>
            <w:r>
              <w:rPr>
                <w:webHidden/>
              </w:rPr>
              <w:fldChar w:fldCharType="begin"/>
            </w:r>
            <w:r>
              <w:rPr>
                <w:webHidden/>
              </w:rPr>
              <w:instrText xml:space="preserve"> PAGEREF _Toc106139602 \h </w:instrText>
            </w:r>
            <w:r>
              <w:rPr>
                <w:webHidden/>
              </w:rPr>
            </w:r>
            <w:r>
              <w:rPr>
                <w:webHidden/>
              </w:rPr>
              <w:fldChar w:fldCharType="separate"/>
            </w:r>
            <w:r>
              <w:rPr>
                <w:webHidden/>
              </w:rPr>
              <w:t>12</w:t>
            </w:r>
            <w:r>
              <w:rPr>
                <w:webHidden/>
              </w:rPr>
              <w:fldChar w:fldCharType="end"/>
            </w:r>
          </w:hyperlink>
        </w:p>
        <w:p w14:paraId="2CC4F842" w14:textId="630ADEE6" w:rsidR="00677FB1" w:rsidRDefault="00677FB1">
          <w:pPr>
            <w:pStyle w:val="TOC3"/>
            <w:rPr>
              <w:rFonts w:eastAsiaTheme="minorEastAsia" w:cstheme="minorBidi"/>
            </w:rPr>
          </w:pPr>
          <w:hyperlink w:anchor="_Toc106139603" w:history="1">
            <w:r w:rsidRPr="0017322E">
              <w:rPr>
                <w:rStyle w:val="Hyperlink"/>
                <w:rFonts w:eastAsia="Times New Roman"/>
                <w:spacing w:val="6"/>
              </w:rPr>
              <w:t>Assessment in Phase I</w:t>
            </w:r>
            <w:r>
              <w:rPr>
                <w:webHidden/>
              </w:rPr>
              <w:tab/>
            </w:r>
            <w:r>
              <w:rPr>
                <w:webHidden/>
              </w:rPr>
              <w:fldChar w:fldCharType="begin"/>
            </w:r>
            <w:r>
              <w:rPr>
                <w:webHidden/>
              </w:rPr>
              <w:instrText xml:space="preserve"> PAGEREF _Toc106139603 \h </w:instrText>
            </w:r>
            <w:r>
              <w:rPr>
                <w:webHidden/>
              </w:rPr>
            </w:r>
            <w:r>
              <w:rPr>
                <w:webHidden/>
              </w:rPr>
              <w:fldChar w:fldCharType="separate"/>
            </w:r>
            <w:r>
              <w:rPr>
                <w:webHidden/>
              </w:rPr>
              <w:t>13</w:t>
            </w:r>
            <w:r>
              <w:rPr>
                <w:webHidden/>
              </w:rPr>
              <w:fldChar w:fldCharType="end"/>
            </w:r>
          </w:hyperlink>
        </w:p>
        <w:p w14:paraId="1B74C70F" w14:textId="4F05EC73" w:rsidR="00677FB1" w:rsidRDefault="00677FB1">
          <w:pPr>
            <w:pStyle w:val="TOC3"/>
            <w:rPr>
              <w:rFonts w:eastAsiaTheme="minorEastAsia" w:cstheme="minorBidi"/>
            </w:rPr>
          </w:pPr>
          <w:hyperlink w:anchor="_Toc106139604" w:history="1">
            <w:r w:rsidRPr="0017322E">
              <w:rPr>
                <w:rStyle w:val="Hyperlink"/>
              </w:rPr>
              <w:t>Remediation in Phase I</w:t>
            </w:r>
            <w:r>
              <w:rPr>
                <w:webHidden/>
              </w:rPr>
              <w:tab/>
            </w:r>
            <w:r>
              <w:rPr>
                <w:webHidden/>
              </w:rPr>
              <w:fldChar w:fldCharType="begin"/>
            </w:r>
            <w:r>
              <w:rPr>
                <w:webHidden/>
              </w:rPr>
              <w:instrText xml:space="preserve"> PAGEREF _Toc106139604 \h </w:instrText>
            </w:r>
            <w:r>
              <w:rPr>
                <w:webHidden/>
              </w:rPr>
            </w:r>
            <w:r>
              <w:rPr>
                <w:webHidden/>
              </w:rPr>
              <w:fldChar w:fldCharType="separate"/>
            </w:r>
            <w:r>
              <w:rPr>
                <w:webHidden/>
              </w:rPr>
              <w:t>15</w:t>
            </w:r>
            <w:r>
              <w:rPr>
                <w:webHidden/>
              </w:rPr>
              <w:fldChar w:fldCharType="end"/>
            </w:r>
          </w:hyperlink>
        </w:p>
        <w:p w14:paraId="6A053E13" w14:textId="7B9D066E" w:rsidR="00677FB1" w:rsidRDefault="00677FB1">
          <w:pPr>
            <w:pStyle w:val="TOC3"/>
            <w:rPr>
              <w:rFonts w:eastAsiaTheme="minorEastAsia" w:cstheme="minorBidi"/>
            </w:rPr>
          </w:pPr>
          <w:hyperlink w:anchor="_Toc106139605" w:history="1">
            <w:r w:rsidRPr="0017322E">
              <w:rPr>
                <w:rStyle w:val="Hyperlink"/>
                <w:rFonts w:eastAsia="Times New Roman"/>
                <w:spacing w:val="6"/>
              </w:rPr>
              <w:t>Completion of Online Phase I Evaluations</w:t>
            </w:r>
            <w:r>
              <w:rPr>
                <w:webHidden/>
              </w:rPr>
              <w:tab/>
            </w:r>
            <w:r>
              <w:rPr>
                <w:webHidden/>
              </w:rPr>
              <w:fldChar w:fldCharType="begin"/>
            </w:r>
            <w:r>
              <w:rPr>
                <w:webHidden/>
              </w:rPr>
              <w:instrText xml:space="preserve"> PAGEREF _Toc106139605 \h </w:instrText>
            </w:r>
            <w:r>
              <w:rPr>
                <w:webHidden/>
              </w:rPr>
            </w:r>
            <w:r>
              <w:rPr>
                <w:webHidden/>
              </w:rPr>
              <w:fldChar w:fldCharType="separate"/>
            </w:r>
            <w:r>
              <w:rPr>
                <w:webHidden/>
              </w:rPr>
              <w:t>16</w:t>
            </w:r>
            <w:r>
              <w:rPr>
                <w:webHidden/>
              </w:rPr>
              <w:fldChar w:fldCharType="end"/>
            </w:r>
          </w:hyperlink>
        </w:p>
        <w:p w14:paraId="662B3E82" w14:textId="50E62769" w:rsidR="00677FB1" w:rsidRDefault="00677FB1">
          <w:pPr>
            <w:pStyle w:val="TOC3"/>
            <w:rPr>
              <w:rFonts w:eastAsiaTheme="minorEastAsia" w:cstheme="minorBidi"/>
            </w:rPr>
          </w:pPr>
          <w:hyperlink w:anchor="_Toc106139606" w:history="1">
            <w:r w:rsidRPr="0017322E">
              <w:rPr>
                <w:rStyle w:val="Hyperlink"/>
                <w:rFonts w:eastAsia="Times New Roman"/>
                <w:spacing w:val="6"/>
              </w:rPr>
              <w:t>Copyright and Course Materials</w:t>
            </w:r>
            <w:r>
              <w:rPr>
                <w:webHidden/>
              </w:rPr>
              <w:tab/>
            </w:r>
            <w:r>
              <w:rPr>
                <w:webHidden/>
              </w:rPr>
              <w:fldChar w:fldCharType="begin"/>
            </w:r>
            <w:r>
              <w:rPr>
                <w:webHidden/>
              </w:rPr>
              <w:instrText xml:space="preserve"> PAGEREF _Toc106139606 \h </w:instrText>
            </w:r>
            <w:r>
              <w:rPr>
                <w:webHidden/>
              </w:rPr>
            </w:r>
            <w:r>
              <w:rPr>
                <w:webHidden/>
              </w:rPr>
              <w:fldChar w:fldCharType="separate"/>
            </w:r>
            <w:r>
              <w:rPr>
                <w:webHidden/>
              </w:rPr>
              <w:t>16</w:t>
            </w:r>
            <w:r>
              <w:rPr>
                <w:webHidden/>
              </w:rPr>
              <w:fldChar w:fldCharType="end"/>
            </w:r>
          </w:hyperlink>
        </w:p>
        <w:p w14:paraId="2409F8BD" w14:textId="73E9DBF6" w:rsidR="00677FB1" w:rsidRDefault="00677FB1">
          <w:pPr>
            <w:pStyle w:val="TOC3"/>
            <w:rPr>
              <w:rFonts w:eastAsiaTheme="minorEastAsia" w:cstheme="minorBidi"/>
            </w:rPr>
          </w:pPr>
          <w:hyperlink w:anchor="_Toc106139607" w:history="1">
            <w:r w:rsidRPr="0017322E">
              <w:rPr>
                <w:rStyle w:val="Hyperlink"/>
                <w:rFonts w:eastAsia="Times New Roman"/>
                <w:spacing w:val="6"/>
              </w:rPr>
              <w:t>Student Wellness</w:t>
            </w:r>
            <w:r>
              <w:rPr>
                <w:webHidden/>
              </w:rPr>
              <w:tab/>
            </w:r>
            <w:r>
              <w:rPr>
                <w:webHidden/>
              </w:rPr>
              <w:fldChar w:fldCharType="begin"/>
            </w:r>
            <w:r>
              <w:rPr>
                <w:webHidden/>
              </w:rPr>
              <w:instrText xml:space="preserve"> PAGEREF _Toc106139607 \h </w:instrText>
            </w:r>
            <w:r>
              <w:rPr>
                <w:webHidden/>
              </w:rPr>
            </w:r>
            <w:r>
              <w:rPr>
                <w:webHidden/>
              </w:rPr>
              <w:fldChar w:fldCharType="separate"/>
            </w:r>
            <w:r>
              <w:rPr>
                <w:webHidden/>
              </w:rPr>
              <w:t>16</w:t>
            </w:r>
            <w:r>
              <w:rPr>
                <w:webHidden/>
              </w:rPr>
              <w:fldChar w:fldCharType="end"/>
            </w:r>
          </w:hyperlink>
        </w:p>
        <w:p w14:paraId="2D9839A3" w14:textId="3A37E974" w:rsidR="00677FB1" w:rsidRDefault="00677FB1">
          <w:pPr>
            <w:pStyle w:val="TOC3"/>
            <w:rPr>
              <w:rFonts w:eastAsiaTheme="minorEastAsia" w:cstheme="minorBidi"/>
            </w:rPr>
          </w:pPr>
          <w:hyperlink w:anchor="_Toc106139608" w:history="1">
            <w:r w:rsidRPr="0017322E">
              <w:rPr>
                <w:rStyle w:val="Hyperlink"/>
                <w:rFonts w:eastAsia="Times New Roman"/>
                <w:spacing w:val="6"/>
              </w:rPr>
              <w:t>Learning Environment, Mistreatment, and Professional Behavior</w:t>
            </w:r>
            <w:r>
              <w:rPr>
                <w:webHidden/>
              </w:rPr>
              <w:tab/>
            </w:r>
            <w:r>
              <w:rPr>
                <w:webHidden/>
              </w:rPr>
              <w:fldChar w:fldCharType="begin"/>
            </w:r>
            <w:r>
              <w:rPr>
                <w:webHidden/>
              </w:rPr>
              <w:instrText xml:space="preserve"> PAGEREF _Toc106139608 \h </w:instrText>
            </w:r>
            <w:r>
              <w:rPr>
                <w:webHidden/>
              </w:rPr>
            </w:r>
            <w:r>
              <w:rPr>
                <w:webHidden/>
              </w:rPr>
              <w:fldChar w:fldCharType="separate"/>
            </w:r>
            <w:r>
              <w:rPr>
                <w:webHidden/>
              </w:rPr>
              <w:t>17</w:t>
            </w:r>
            <w:r>
              <w:rPr>
                <w:webHidden/>
              </w:rPr>
              <w:fldChar w:fldCharType="end"/>
            </w:r>
          </w:hyperlink>
        </w:p>
        <w:p w14:paraId="43E7E6ED" w14:textId="6BE5D738" w:rsidR="00677FB1" w:rsidRDefault="00677FB1">
          <w:pPr>
            <w:pStyle w:val="TOC3"/>
            <w:rPr>
              <w:rFonts w:eastAsiaTheme="minorEastAsia" w:cstheme="minorBidi"/>
            </w:rPr>
          </w:pPr>
          <w:hyperlink w:anchor="_Toc106139609" w:history="1">
            <w:r w:rsidRPr="0017322E">
              <w:rPr>
                <w:rStyle w:val="Hyperlink"/>
              </w:rPr>
              <w:t>Academic Accommodations</w:t>
            </w:r>
            <w:r>
              <w:rPr>
                <w:webHidden/>
              </w:rPr>
              <w:tab/>
            </w:r>
            <w:r>
              <w:rPr>
                <w:webHidden/>
              </w:rPr>
              <w:fldChar w:fldCharType="begin"/>
            </w:r>
            <w:r>
              <w:rPr>
                <w:webHidden/>
              </w:rPr>
              <w:instrText xml:space="preserve"> PAGEREF _Toc106139609 \h </w:instrText>
            </w:r>
            <w:r>
              <w:rPr>
                <w:webHidden/>
              </w:rPr>
            </w:r>
            <w:r>
              <w:rPr>
                <w:webHidden/>
              </w:rPr>
              <w:fldChar w:fldCharType="separate"/>
            </w:r>
            <w:r>
              <w:rPr>
                <w:webHidden/>
              </w:rPr>
              <w:t>19</w:t>
            </w:r>
            <w:r>
              <w:rPr>
                <w:webHidden/>
              </w:rPr>
              <w:fldChar w:fldCharType="end"/>
            </w:r>
          </w:hyperlink>
        </w:p>
        <w:p w14:paraId="3292DB3B" w14:textId="6DCD251F" w:rsidR="00677FB1" w:rsidRDefault="00677FB1">
          <w:pPr>
            <w:pStyle w:val="TOC3"/>
            <w:rPr>
              <w:rFonts w:eastAsiaTheme="minorEastAsia" w:cstheme="minorBidi"/>
            </w:rPr>
          </w:pPr>
          <w:hyperlink w:anchor="_Toc106139610" w:history="1">
            <w:r w:rsidRPr="0017322E">
              <w:rPr>
                <w:rStyle w:val="Hyperlink"/>
                <w:rFonts w:eastAsia="Times New Roman"/>
                <w:spacing w:val="6"/>
              </w:rPr>
              <w:t>Academic Integrity</w:t>
            </w:r>
            <w:r>
              <w:rPr>
                <w:webHidden/>
              </w:rPr>
              <w:tab/>
            </w:r>
            <w:r>
              <w:rPr>
                <w:webHidden/>
              </w:rPr>
              <w:fldChar w:fldCharType="begin"/>
            </w:r>
            <w:r>
              <w:rPr>
                <w:webHidden/>
              </w:rPr>
              <w:instrText xml:space="preserve"> PAGEREF _Toc106139610 \h </w:instrText>
            </w:r>
            <w:r>
              <w:rPr>
                <w:webHidden/>
              </w:rPr>
            </w:r>
            <w:r>
              <w:rPr>
                <w:webHidden/>
              </w:rPr>
              <w:fldChar w:fldCharType="separate"/>
            </w:r>
            <w:r>
              <w:rPr>
                <w:webHidden/>
              </w:rPr>
              <w:t>19</w:t>
            </w:r>
            <w:r>
              <w:rPr>
                <w:webHidden/>
              </w:rPr>
              <w:fldChar w:fldCharType="end"/>
            </w:r>
          </w:hyperlink>
        </w:p>
        <w:p w14:paraId="46F124B3" w14:textId="5CBAF7A9" w:rsidR="00677FB1" w:rsidRDefault="00677FB1">
          <w:pPr>
            <w:pStyle w:val="TOC3"/>
            <w:rPr>
              <w:rFonts w:eastAsiaTheme="minorEastAsia" w:cstheme="minorBidi"/>
            </w:rPr>
          </w:pPr>
          <w:hyperlink w:anchor="_Toc106139611" w:history="1">
            <w:r w:rsidRPr="0017322E">
              <w:rPr>
                <w:rStyle w:val="Hyperlink"/>
                <w:rFonts w:eastAsia="Times New Roman"/>
                <w:spacing w:val="6"/>
              </w:rPr>
              <w:t>Undocumented Student Support Statement</w:t>
            </w:r>
            <w:r>
              <w:rPr>
                <w:webHidden/>
              </w:rPr>
              <w:tab/>
            </w:r>
            <w:r>
              <w:rPr>
                <w:webHidden/>
              </w:rPr>
              <w:fldChar w:fldCharType="begin"/>
            </w:r>
            <w:r>
              <w:rPr>
                <w:webHidden/>
              </w:rPr>
              <w:instrText xml:space="preserve"> PAGEREF _Toc106139611 \h </w:instrText>
            </w:r>
            <w:r>
              <w:rPr>
                <w:webHidden/>
              </w:rPr>
            </w:r>
            <w:r>
              <w:rPr>
                <w:webHidden/>
              </w:rPr>
              <w:fldChar w:fldCharType="separate"/>
            </w:r>
            <w:r>
              <w:rPr>
                <w:webHidden/>
              </w:rPr>
              <w:t>19</w:t>
            </w:r>
            <w:r>
              <w:rPr>
                <w:webHidden/>
              </w:rPr>
              <w:fldChar w:fldCharType="end"/>
            </w:r>
          </w:hyperlink>
        </w:p>
        <w:p w14:paraId="2C19BEB2" w14:textId="281EC664" w:rsidR="00677FB1" w:rsidRDefault="00677FB1">
          <w:pPr>
            <w:pStyle w:val="TOC3"/>
            <w:rPr>
              <w:rFonts w:eastAsiaTheme="minorEastAsia" w:cstheme="minorBidi"/>
            </w:rPr>
          </w:pPr>
          <w:hyperlink w:anchor="_Toc106139612" w:history="1">
            <w:r w:rsidRPr="0017322E">
              <w:rPr>
                <w:rStyle w:val="Hyperlink"/>
                <w:rFonts w:eastAsia="Times New Roman"/>
                <w:spacing w:val="6"/>
              </w:rPr>
              <w:t>Undergraduate Medical Education Administration and Services</w:t>
            </w:r>
            <w:r>
              <w:rPr>
                <w:webHidden/>
              </w:rPr>
              <w:tab/>
            </w:r>
            <w:r>
              <w:rPr>
                <w:webHidden/>
              </w:rPr>
              <w:fldChar w:fldCharType="begin"/>
            </w:r>
            <w:r>
              <w:rPr>
                <w:webHidden/>
              </w:rPr>
              <w:instrText xml:space="preserve"> PAGEREF _Toc106139612 \h </w:instrText>
            </w:r>
            <w:r>
              <w:rPr>
                <w:webHidden/>
              </w:rPr>
            </w:r>
            <w:r>
              <w:rPr>
                <w:webHidden/>
              </w:rPr>
              <w:fldChar w:fldCharType="separate"/>
            </w:r>
            <w:r>
              <w:rPr>
                <w:webHidden/>
              </w:rPr>
              <w:t>20</w:t>
            </w:r>
            <w:r>
              <w:rPr>
                <w:webHidden/>
              </w:rPr>
              <w:fldChar w:fldCharType="end"/>
            </w:r>
          </w:hyperlink>
        </w:p>
        <w:p w14:paraId="72B57A11" w14:textId="4A1D6BD3" w:rsidR="00677FB1" w:rsidRDefault="00677FB1">
          <w:pPr>
            <w:pStyle w:val="TOC3"/>
            <w:rPr>
              <w:rFonts w:eastAsiaTheme="minorEastAsia" w:cstheme="minorBidi"/>
            </w:rPr>
          </w:pPr>
          <w:hyperlink w:anchor="_Toc106139613" w:history="1">
            <w:r w:rsidRPr="0017322E">
              <w:rPr>
                <w:rStyle w:val="Hyperlink"/>
                <w:rFonts w:eastAsia="Times New Roman"/>
                <w:spacing w:val="6"/>
              </w:rPr>
              <w:t>Learning Strategies</w:t>
            </w:r>
            <w:r>
              <w:rPr>
                <w:webHidden/>
              </w:rPr>
              <w:tab/>
            </w:r>
            <w:r>
              <w:rPr>
                <w:webHidden/>
              </w:rPr>
              <w:fldChar w:fldCharType="begin"/>
            </w:r>
            <w:r>
              <w:rPr>
                <w:webHidden/>
              </w:rPr>
              <w:instrText xml:space="preserve"> PAGEREF _Toc106139613 \h </w:instrText>
            </w:r>
            <w:r>
              <w:rPr>
                <w:webHidden/>
              </w:rPr>
            </w:r>
            <w:r>
              <w:rPr>
                <w:webHidden/>
              </w:rPr>
              <w:fldChar w:fldCharType="separate"/>
            </w:r>
            <w:r>
              <w:rPr>
                <w:webHidden/>
              </w:rPr>
              <w:t>23</w:t>
            </w:r>
            <w:r>
              <w:rPr>
                <w:webHidden/>
              </w:rPr>
              <w:fldChar w:fldCharType="end"/>
            </w:r>
          </w:hyperlink>
        </w:p>
        <w:p w14:paraId="3718E25A" w14:textId="3EEE2E00" w:rsidR="00677FB1" w:rsidRDefault="00677FB1">
          <w:pPr>
            <w:pStyle w:val="TOC3"/>
            <w:rPr>
              <w:rFonts w:eastAsiaTheme="minorEastAsia" w:cstheme="minorBidi"/>
            </w:rPr>
          </w:pPr>
          <w:hyperlink w:anchor="_Toc106139614" w:history="1">
            <w:r w:rsidRPr="0017322E">
              <w:rPr>
                <w:rStyle w:val="Hyperlink"/>
                <w:rFonts w:eastAsia="Times New Roman"/>
                <w:spacing w:val="6"/>
              </w:rPr>
              <w:t>Suggestions for Effective Notetaking</w:t>
            </w:r>
            <w:r>
              <w:rPr>
                <w:webHidden/>
              </w:rPr>
              <w:tab/>
            </w:r>
            <w:r>
              <w:rPr>
                <w:webHidden/>
              </w:rPr>
              <w:fldChar w:fldCharType="begin"/>
            </w:r>
            <w:r>
              <w:rPr>
                <w:webHidden/>
              </w:rPr>
              <w:instrText xml:space="preserve"> PAGEREF _Toc106139614 \h </w:instrText>
            </w:r>
            <w:r>
              <w:rPr>
                <w:webHidden/>
              </w:rPr>
            </w:r>
            <w:r>
              <w:rPr>
                <w:webHidden/>
              </w:rPr>
              <w:fldChar w:fldCharType="separate"/>
            </w:r>
            <w:r>
              <w:rPr>
                <w:webHidden/>
              </w:rPr>
              <w:t>24</w:t>
            </w:r>
            <w:r>
              <w:rPr>
                <w:webHidden/>
              </w:rPr>
              <w:fldChar w:fldCharType="end"/>
            </w:r>
          </w:hyperlink>
        </w:p>
        <w:p w14:paraId="0169501A" w14:textId="50B05A0E" w:rsidR="00784F60" w:rsidRPr="00784F60" w:rsidRDefault="00784F60" w:rsidP="00EA0952">
          <w:pPr>
            <w:spacing w:line="480" w:lineRule="auto"/>
            <w:rPr>
              <w:rFonts w:asciiTheme="minorHAnsi" w:hAnsiTheme="minorHAnsi" w:cstheme="minorHAnsi"/>
            </w:rPr>
          </w:pPr>
          <w:r w:rsidRPr="00EA0952">
            <w:rPr>
              <w:rFonts w:asciiTheme="minorHAnsi" w:hAnsiTheme="minorHAnsi" w:cstheme="minorHAnsi"/>
              <w:b/>
              <w:bCs/>
              <w:noProof/>
            </w:rPr>
            <w:fldChar w:fldCharType="end"/>
          </w:r>
        </w:p>
      </w:sdtContent>
    </w:sdt>
    <w:p w14:paraId="0BC249D3" w14:textId="3796D0E9" w:rsidR="009D34F3" w:rsidRPr="00622B31" w:rsidRDefault="009D34F3" w:rsidP="00733C44">
      <w:pPr>
        <w:pStyle w:val="Heading2"/>
        <w:spacing w:line="276" w:lineRule="auto"/>
        <w:ind w:left="20"/>
        <w:jc w:val="center"/>
        <w:rPr>
          <w:rFonts w:asciiTheme="minorHAnsi" w:eastAsia="Arial" w:hAnsiTheme="minorHAnsi" w:cstheme="minorHAnsi"/>
          <w:spacing w:val="2"/>
        </w:rPr>
      </w:pPr>
    </w:p>
    <w:p w14:paraId="4F45D36A" w14:textId="77777777" w:rsidR="008D22BE" w:rsidRDefault="008D22BE" w:rsidP="00733C44">
      <w:pPr>
        <w:spacing w:line="276" w:lineRule="auto"/>
        <w:rPr>
          <w:rFonts w:asciiTheme="minorHAnsi" w:eastAsia="Arial" w:hAnsiTheme="minorHAnsi" w:cstheme="minorHAnsi"/>
          <w:b/>
          <w:spacing w:val="2"/>
          <w:sz w:val="28"/>
          <w:szCs w:val="28"/>
        </w:rPr>
      </w:pPr>
      <w:r>
        <w:rPr>
          <w:rFonts w:asciiTheme="minorHAnsi" w:eastAsia="Arial" w:hAnsiTheme="minorHAnsi" w:cstheme="minorHAnsi"/>
          <w:b/>
          <w:spacing w:val="2"/>
          <w:sz w:val="28"/>
          <w:szCs w:val="28"/>
        </w:rPr>
        <w:br w:type="page"/>
      </w:r>
    </w:p>
    <w:p w14:paraId="27F5C0CE" w14:textId="6D6316D3" w:rsidR="00141510" w:rsidRDefault="00141510"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0" w:name="_Toc106139597"/>
      <w:r w:rsidRPr="00AB6C59">
        <w:rPr>
          <w:rFonts w:asciiTheme="minorHAnsi" w:eastAsia="Times New Roman" w:hAnsiTheme="minorHAnsi" w:cstheme="minorHAnsi"/>
          <w:color w:val="000000" w:themeColor="text1"/>
          <w:spacing w:val="6"/>
          <w:sz w:val="24"/>
          <w:szCs w:val="24"/>
        </w:rPr>
        <w:lastRenderedPageBreak/>
        <w:t>General Information: Curriculum Overview</w:t>
      </w:r>
      <w:bookmarkEnd w:id="0"/>
    </w:p>
    <w:p w14:paraId="0D6F8ED9" w14:textId="77777777" w:rsidR="00733C44" w:rsidRPr="00AD62A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19F258E8" w14:textId="78416307" w:rsidR="00141510" w:rsidRPr="00622B31" w:rsidRDefault="00135F4B"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135F4B">
        <w:rPr>
          <w:rFonts w:asciiTheme="minorHAnsi" w:hAnsiTheme="minorHAnsi" w:cstheme="minorHAnsi"/>
          <w:color w:val="222222"/>
        </w:rPr>
        <w:t xml:space="preserve">The integrated undergraduate medical education curriculum at the </w:t>
      </w:r>
      <w:r w:rsidRPr="00622B31">
        <w:rPr>
          <w:rFonts w:asciiTheme="minorHAnsi" w:hAnsiTheme="minorHAnsi" w:cstheme="minorHAnsi"/>
          <w:color w:val="222222"/>
        </w:rPr>
        <w:t>University of New Mexico</w:t>
      </w:r>
      <w:r w:rsidRPr="00135F4B">
        <w:rPr>
          <w:rFonts w:asciiTheme="minorHAnsi" w:hAnsiTheme="minorHAnsi" w:cstheme="minorHAnsi"/>
          <w:color w:val="222222"/>
        </w:rPr>
        <w:t xml:space="preserve"> School of Medicine </w:t>
      </w:r>
      <w:r>
        <w:rPr>
          <w:rFonts w:asciiTheme="minorHAnsi" w:hAnsiTheme="minorHAnsi" w:cstheme="minorHAnsi"/>
          <w:color w:val="222222"/>
        </w:rPr>
        <w:t xml:space="preserve">(UNM SOM) </w:t>
      </w:r>
      <w:r w:rsidRPr="00135F4B">
        <w:rPr>
          <w:rFonts w:asciiTheme="minorHAnsi" w:hAnsiTheme="minorHAnsi" w:cstheme="minorHAnsi"/>
          <w:color w:val="222222"/>
        </w:rPr>
        <w:t xml:space="preserve">is designed to prepare students with the essential knowledge, </w:t>
      </w:r>
      <w:r w:rsidR="002F1F78" w:rsidRPr="00135F4B">
        <w:rPr>
          <w:rFonts w:asciiTheme="minorHAnsi" w:hAnsiTheme="minorHAnsi" w:cstheme="minorHAnsi"/>
          <w:color w:val="222222"/>
        </w:rPr>
        <w:t>skills,</w:t>
      </w:r>
      <w:r w:rsidRPr="00135F4B">
        <w:rPr>
          <w:rFonts w:asciiTheme="minorHAnsi" w:hAnsiTheme="minorHAnsi" w:cstheme="minorHAnsi"/>
          <w:color w:val="222222"/>
        </w:rPr>
        <w:t xml:space="preserve"> and attitudes necessary to provide effective, compassionate health care within a rapidly evolving health care environment. </w:t>
      </w:r>
      <w:r w:rsidR="00141510" w:rsidRPr="00622B31">
        <w:rPr>
          <w:rFonts w:asciiTheme="minorHAnsi" w:hAnsiTheme="minorHAnsi" w:cstheme="minorHAnsi"/>
          <w:color w:val="222222"/>
        </w:rPr>
        <w:t xml:space="preserve">The </w:t>
      </w:r>
      <w:r>
        <w:rPr>
          <w:rFonts w:asciiTheme="minorHAnsi" w:hAnsiTheme="minorHAnsi" w:cstheme="minorHAnsi"/>
          <w:color w:val="222222"/>
        </w:rPr>
        <w:t xml:space="preserve">UNM SOM </w:t>
      </w:r>
      <w:r w:rsidRPr="00135F4B">
        <w:rPr>
          <w:rFonts w:asciiTheme="minorHAnsi" w:hAnsiTheme="minorHAnsi" w:cstheme="minorHAnsi"/>
          <w:color w:val="222222"/>
        </w:rPr>
        <w:t>competencies and objectives guid</w:t>
      </w:r>
      <w:r>
        <w:rPr>
          <w:rFonts w:asciiTheme="minorHAnsi" w:hAnsiTheme="minorHAnsi" w:cstheme="minorHAnsi"/>
          <w:color w:val="222222"/>
        </w:rPr>
        <w:t>e</w:t>
      </w:r>
      <w:r w:rsidRPr="00135F4B">
        <w:rPr>
          <w:rFonts w:asciiTheme="minorHAnsi" w:hAnsiTheme="minorHAnsi" w:cstheme="minorHAnsi"/>
          <w:color w:val="222222"/>
        </w:rPr>
        <w:t xml:space="preserve"> student learning </w:t>
      </w:r>
      <w:r>
        <w:rPr>
          <w:rFonts w:asciiTheme="minorHAnsi" w:hAnsiTheme="minorHAnsi" w:cstheme="minorHAnsi"/>
          <w:color w:val="222222"/>
        </w:rPr>
        <w:t>as well as</w:t>
      </w:r>
      <w:r w:rsidRPr="00135F4B">
        <w:rPr>
          <w:rFonts w:asciiTheme="minorHAnsi" w:hAnsiTheme="minorHAnsi" w:cstheme="minorHAnsi"/>
          <w:color w:val="222222"/>
        </w:rPr>
        <w:t xml:space="preserve"> curriculum design</w:t>
      </w:r>
      <w:r>
        <w:rPr>
          <w:rFonts w:asciiTheme="minorHAnsi" w:hAnsiTheme="minorHAnsi" w:cstheme="minorHAnsi"/>
          <w:color w:val="222222"/>
        </w:rPr>
        <w:t xml:space="preserve"> and</w:t>
      </w:r>
      <w:r w:rsidRPr="00135F4B">
        <w:rPr>
          <w:rFonts w:asciiTheme="minorHAnsi" w:hAnsiTheme="minorHAnsi" w:cstheme="minorHAnsi"/>
          <w:color w:val="222222"/>
        </w:rPr>
        <w:t xml:space="preserve"> innovation. </w:t>
      </w:r>
      <w:r w:rsidR="00141510" w:rsidRPr="00622B31">
        <w:rPr>
          <w:rFonts w:asciiTheme="minorHAnsi" w:hAnsiTheme="minorHAnsi" w:cstheme="minorHAnsi"/>
          <w:color w:val="222222"/>
        </w:rPr>
        <w:t xml:space="preserve">The structure of the curriculum reflects the shift in emphasis from solely learning facts to </w:t>
      </w:r>
      <w:r w:rsidR="007301A1">
        <w:rPr>
          <w:rFonts w:asciiTheme="minorHAnsi" w:hAnsiTheme="minorHAnsi" w:cstheme="minorHAnsi"/>
          <w:color w:val="222222"/>
        </w:rPr>
        <w:t>learning</w:t>
      </w:r>
      <w:r w:rsidR="007301A1" w:rsidRPr="00622B31">
        <w:rPr>
          <w:rFonts w:asciiTheme="minorHAnsi" w:hAnsiTheme="minorHAnsi" w:cstheme="minorHAnsi"/>
          <w:color w:val="222222"/>
        </w:rPr>
        <w:t xml:space="preserve"> </w:t>
      </w:r>
      <w:r w:rsidR="00141510" w:rsidRPr="00622B31">
        <w:rPr>
          <w:rFonts w:asciiTheme="minorHAnsi" w:hAnsiTheme="minorHAnsi" w:cstheme="minorHAnsi"/>
          <w:color w:val="222222"/>
        </w:rPr>
        <w:t xml:space="preserve">skills </w:t>
      </w:r>
      <w:r w:rsidR="007301A1">
        <w:rPr>
          <w:rFonts w:asciiTheme="minorHAnsi" w:hAnsiTheme="minorHAnsi" w:cstheme="minorHAnsi"/>
          <w:color w:val="222222"/>
        </w:rPr>
        <w:t>you</w:t>
      </w:r>
      <w:r w:rsidR="00141510" w:rsidRPr="00622B31">
        <w:rPr>
          <w:rFonts w:asciiTheme="minorHAnsi" w:hAnsiTheme="minorHAnsi" w:cstheme="minorHAnsi"/>
          <w:color w:val="222222"/>
        </w:rPr>
        <w:t xml:space="preserve"> will need to be </w:t>
      </w:r>
      <w:r w:rsidR="007301A1">
        <w:rPr>
          <w:rFonts w:asciiTheme="minorHAnsi" w:hAnsiTheme="minorHAnsi" w:cstheme="minorHAnsi"/>
          <w:color w:val="222222"/>
        </w:rPr>
        <w:t xml:space="preserve">an </w:t>
      </w:r>
      <w:r w:rsidR="00141510" w:rsidRPr="00622B31">
        <w:rPr>
          <w:rFonts w:asciiTheme="minorHAnsi" w:hAnsiTheme="minorHAnsi" w:cstheme="minorHAnsi"/>
          <w:color w:val="222222"/>
        </w:rPr>
        <w:t>effective lifelong learner.</w:t>
      </w:r>
    </w:p>
    <w:p w14:paraId="422C58E3" w14:textId="77777777" w:rsidR="007D5E97" w:rsidRDefault="007D5E97" w:rsidP="00733C44">
      <w:pPr>
        <w:pStyle w:val="NormalWeb"/>
        <w:shd w:val="clear" w:color="auto" w:fill="FFFFFF"/>
        <w:spacing w:before="0" w:beforeAutospacing="0" w:after="0" w:afterAutospacing="0" w:line="276" w:lineRule="auto"/>
        <w:rPr>
          <w:rFonts w:asciiTheme="minorHAnsi" w:hAnsiTheme="minorHAnsi" w:cstheme="minorHAnsi"/>
          <w:color w:val="222222"/>
        </w:rPr>
      </w:pPr>
    </w:p>
    <w:p w14:paraId="01498D5C" w14:textId="229ED3B4"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 xml:space="preserve">Current educational initiatives are aimed at fostering the integration of </w:t>
      </w:r>
      <w:r w:rsidR="007301A1">
        <w:rPr>
          <w:rFonts w:asciiTheme="minorHAnsi" w:hAnsiTheme="minorHAnsi" w:cstheme="minorHAnsi"/>
          <w:color w:val="222222"/>
        </w:rPr>
        <w:t xml:space="preserve">foundational medical </w:t>
      </w:r>
      <w:r w:rsidRPr="00622B31">
        <w:rPr>
          <w:rFonts w:asciiTheme="minorHAnsi" w:hAnsiTheme="minorHAnsi" w:cstheme="minorHAnsi"/>
          <w:color w:val="222222"/>
        </w:rPr>
        <w:t>sciences and clinical medicine, early exposure to patients and communities to enhance teaching and learning, progressive development of clinical reasoning skills through a problem-based approach, emphasizing professional identity formation, and attention to personal and professional wellness.</w:t>
      </w:r>
    </w:p>
    <w:p w14:paraId="499D02DA" w14:textId="77777777" w:rsidR="007D5E97" w:rsidRDefault="007D5E97" w:rsidP="00733C44">
      <w:pPr>
        <w:pStyle w:val="Default0"/>
        <w:spacing w:line="276" w:lineRule="auto"/>
        <w:rPr>
          <w:rFonts w:asciiTheme="minorHAnsi" w:hAnsiTheme="minorHAnsi" w:cstheme="minorHAnsi"/>
          <w:color w:val="222222"/>
        </w:rPr>
      </w:pPr>
    </w:p>
    <w:p w14:paraId="7DC0A410" w14:textId="3A5AD4A8" w:rsidR="00141510" w:rsidRDefault="00141510" w:rsidP="00733C44">
      <w:pPr>
        <w:pStyle w:val="Default0"/>
        <w:spacing w:line="276" w:lineRule="auto"/>
        <w:rPr>
          <w:rFonts w:asciiTheme="minorHAnsi" w:hAnsiTheme="minorHAnsi" w:cstheme="minorHAnsi"/>
        </w:rPr>
      </w:pPr>
      <w:r w:rsidRPr="00135F4B">
        <w:rPr>
          <w:rFonts w:asciiTheme="minorHAnsi" w:hAnsiTheme="minorHAnsi" w:cstheme="minorHAnsi"/>
          <w:color w:val="222222"/>
        </w:rPr>
        <w:t>The School of Medicine curriculum is comprised of three phases</w:t>
      </w:r>
      <w:r w:rsidR="00135F4B">
        <w:rPr>
          <w:rFonts w:asciiTheme="minorHAnsi" w:hAnsiTheme="minorHAnsi" w:cstheme="minorHAnsi"/>
        </w:rPr>
        <w:t>:</w:t>
      </w:r>
    </w:p>
    <w:p w14:paraId="04DD828D" w14:textId="77777777" w:rsidR="00135F4B" w:rsidRPr="00135F4B" w:rsidRDefault="00135F4B" w:rsidP="00733C44">
      <w:pPr>
        <w:pStyle w:val="Default0"/>
        <w:spacing w:line="276" w:lineRule="auto"/>
        <w:rPr>
          <w:rFonts w:asciiTheme="minorHAnsi" w:hAnsiTheme="minorHAnsi" w:cstheme="minorHAnsi"/>
          <w:color w:val="222222"/>
        </w:rPr>
      </w:pPr>
    </w:p>
    <w:p w14:paraId="6262E901" w14:textId="4E2B195D" w:rsidR="00141510" w:rsidRPr="00E30754"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E30754">
        <w:rPr>
          <w:rFonts w:asciiTheme="minorHAnsi" w:hAnsiTheme="minorHAnsi" w:cstheme="minorHAnsi"/>
          <w:b/>
          <w:bCs/>
          <w:color w:val="222222"/>
        </w:rPr>
        <w:t>Phase I</w:t>
      </w:r>
      <w:r w:rsidRPr="00E30754">
        <w:rPr>
          <w:rFonts w:asciiTheme="minorHAnsi" w:hAnsiTheme="minorHAnsi" w:cstheme="minorHAnsi"/>
          <w:color w:val="222222"/>
        </w:rPr>
        <w:t>: The</w:t>
      </w:r>
      <w:r w:rsidR="00E30754" w:rsidRPr="00E30754">
        <w:rPr>
          <w:rFonts w:asciiTheme="minorHAnsi" w:hAnsiTheme="minorHAnsi" w:cstheme="minorHAnsi"/>
          <w:color w:val="222222"/>
        </w:rPr>
        <w:t xml:space="preserve"> </w:t>
      </w:r>
      <w:r w:rsidR="00B402C3" w:rsidRPr="00E30754">
        <w:rPr>
          <w:rFonts w:asciiTheme="minorHAnsi" w:hAnsiTheme="minorHAnsi" w:cstheme="minorHAnsi"/>
          <w:color w:val="222222"/>
        </w:rPr>
        <w:t>2</w:t>
      </w:r>
      <w:r w:rsidR="00647DF3" w:rsidRPr="00E30754">
        <w:rPr>
          <w:rFonts w:asciiTheme="minorHAnsi" w:hAnsiTheme="minorHAnsi" w:cstheme="minorHAnsi"/>
          <w:color w:val="222222"/>
        </w:rPr>
        <w:t>3</w:t>
      </w:r>
      <w:r w:rsidR="00135F4B">
        <w:rPr>
          <w:rFonts w:asciiTheme="minorHAnsi" w:hAnsiTheme="minorHAnsi" w:cstheme="minorHAnsi"/>
          <w:color w:val="222222"/>
        </w:rPr>
        <w:t>-</w:t>
      </w:r>
      <w:r w:rsidRPr="00E30754">
        <w:rPr>
          <w:rFonts w:asciiTheme="minorHAnsi" w:hAnsiTheme="minorHAnsi" w:cstheme="minorHAnsi"/>
          <w:color w:val="222222"/>
        </w:rPr>
        <w:t>mont</w:t>
      </w:r>
      <w:r w:rsidR="00135F4B">
        <w:rPr>
          <w:rFonts w:asciiTheme="minorHAnsi" w:hAnsiTheme="minorHAnsi" w:cstheme="minorHAnsi"/>
          <w:color w:val="222222"/>
        </w:rPr>
        <w:t>h</w:t>
      </w:r>
      <w:r w:rsidR="00E30754" w:rsidRPr="00E30754">
        <w:rPr>
          <w:rFonts w:asciiTheme="minorHAnsi" w:hAnsiTheme="minorHAnsi" w:cstheme="minorHAnsi"/>
          <w:color w:val="222222"/>
        </w:rPr>
        <w:t xml:space="preserve"> preclinical phase</w:t>
      </w:r>
      <w:r w:rsidR="00135F4B">
        <w:rPr>
          <w:rFonts w:asciiTheme="minorHAnsi" w:hAnsiTheme="minorHAnsi" w:cstheme="minorHAnsi"/>
        </w:rPr>
        <w:t xml:space="preserve"> guides</w:t>
      </w:r>
      <w:r w:rsidR="00E30754" w:rsidRPr="00B2163A">
        <w:rPr>
          <w:rFonts w:asciiTheme="minorHAnsi" w:hAnsiTheme="minorHAnsi" w:cstheme="minorHAnsi"/>
        </w:rPr>
        <w:t xml:space="preserve"> each medical student for </w:t>
      </w:r>
      <w:r w:rsidR="00135F4B">
        <w:rPr>
          <w:rFonts w:asciiTheme="minorHAnsi" w:hAnsiTheme="minorHAnsi" w:cstheme="minorHAnsi"/>
        </w:rPr>
        <w:t xml:space="preserve">success </w:t>
      </w:r>
      <w:r w:rsidR="00B61963" w:rsidRPr="00B2163A">
        <w:rPr>
          <w:rFonts w:asciiTheme="minorHAnsi" w:hAnsiTheme="minorHAnsi" w:cstheme="minorHAnsi"/>
        </w:rPr>
        <w:t>in the clinical clerkships of Phase II</w:t>
      </w:r>
      <w:r w:rsidR="00B61963">
        <w:rPr>
          <w:rFonts w:asciiTheme="minorHAnsi" w:hAnsiTheme="minorHAnsi" w:cstheme="minorHAnsi"/>
        </w:rPr>
        <w:t xml:space="preserve"> and </w:t>
      </w:r>
      <w:r w:rsidR="001A3ABF">
        <w:rPr>
          <w:rFonts w:asciiTheme="minorHAnsi" w:hAnsiTheme="minorHAnsi" w:cstheme="minorHAnsi"/>
        </w:rPr>
        <w:t>o</w:t>
      </w:r>
      <w:r w:rsidR="00135F4B">
        <w:rPr>
          <w:rFonts w:asciiTheme="minorHAnsi" w:hAnsiTheme="minorHAnsi" w:cstheme="minorHAnsi"/>
        </w:rPr>
        <w:t xml:space="preserve">n </w:t>
      </w:r>
      <w:r w:rsidR="001A3ABF">
        <w:rPr>
          <w:rFonts w:asciiTheme="minorHAnsi" w:hAnsiTheme="minorHAnsi" w:cstheme="minorHAnsi"/>
        </w:rPr>
        <w:t>the USMLE</w:t>
      </w:r>
      <w:r w:rsidR="00E30754" w:rsidRPr="00B2163A">
        <w:rPr>
          <w:rFonts w:asciiTheme="minorHAnsi" w:hAnsiTheme="minorHAnsi" w:cstheme="minorHAnsi"/>
        </w:rPr>
        <w:t xml:space="preserve"> Step 1 </w:t>
      </w:r>
      <w:r w:rsidR="001A3ABF">
        <w:rPr>
          <w:rFonts w:asciiTheme="minorHAnsi" w:hAnsiTheme="minorHAnsi" w:cstheme="minorHAnsi"/>
        </w:rPr>
        <w:t>exam</w:t>
      </w:r>
      <w:r w:rsidR="00E30754" w:rsidRPr="00B2163A">
        <w:rPr>
          <w:rFonts w:asciiTheme="minorHAnsi" w:hAnsiTheme="minorHAnsi" w:cstheme="minorHAnsi"/>
        </w:rPr>
        <w:t>.</w:t>
      </w:r>
      <w:r w:rsidR="00B61963">
        <w:rPr>
          <w:rFonts w:asciiTheme="minorHAnsi" w:hAnsiTheme="minorHAnsi" w:cstheme="minorHAnsi"/>
          <w:color w:val="222222"/>
        </w:rPr>
        <w:t xml:space="preserve"> </w:t>
      </w:r>
      <w:r w:rsidR="00647DF3" w:rsidRPr="00E30754">
        <w:rPr>
          <w:rFonts w:asciiTheme="minorHAnsi" w:hAnsiTheme="minorHAnsi" w:cstheme="minorHAnsi"/>
          <w:color w:val="222222"/>
        </w:rPr>
        <w:t xml:space="preserve">Foundational </w:t>
      </w:r>
      <w:r w:rsidRPr="00E30754">
        <w:rPr>
          <w:rFonts w:asciiTheme="minorHAnsi" w:hAnsiTheme="minorHAnsi" w:cstheme="minorHAnsi"/>
          <w:color w:val="222222"/>
        </w:rPr>
        <w:t>science content is organized into organ system blocks, allow</w:t>
      </w:r>
      <w:r w:rsidR="00B61963">
        <w:rPr>
          <w:rFonts w:asciiTheme="minorHAnsi" w:hAnsiTheme="minorHAnsi" w:cstheme="minorHAnsi"/>
          <w:color w:val="222222"/>
        </w:rPr>
        <w:t>ing</w:t>
      </w:r>
      <w:r w:rsidRPr="00E30754">
        <w:rPr>
          <w:rFonts w:asciiTheme="minorHAnsi" w:hAnsiTheme="minorHAnsi" w:cstheme="minorHAnsi"/>
          <w:color w:val="222222"/>
        </w:rPr>
        <w:t xml:space="preserve"> the integration of normal structure and function with pathophysiology.  </w:t>
      </w:r>
      <w:r w:rsidR="00B402C3" w:rsidRPr="00E30754">
        <w:rPr>
          <w:rFonts w:asciiTheme="minorHAnsi" w:hAnsiTheme="minorHAnsi" w:cstheme="minorHAnsi"/>
          <w:color w:val="222222"/>
        </w:rPr>
        <w:t xml:space="preserve">Intersessions occur throughout Phase I and </w:t>
      </w:r>
      <w:r w:rsidR="00826D3D">
        <w:rPr>
          <w:rFonts w:asciiTheme="minorHAnsi" w:hAnsiTheme="minorHAnsi" w:cstheme="minorHAnsi"/>
          <w:color w:val="222222"/>
        </w:rPr>
        <w:t>are called WISE weeks.  WISE weeks</w:t>
      </w:r>
      <w:r w:rsidR="00826D3D" w:rsidRPr="00E30754">
        <w:rPr>
          <w:rFonts w:asciiTheme="minorHAnsi" w:hAnsiTheme="minorHAnsi" w:cstheme="minorHAnsi"/>
          <w:color w:val="222222"/>
        </w:rPr>
        <w:t xml:space="preserve"> </w:t>
      </w:r>
      <w:r w:rsidR="00B402C3" w:rsidRPr="00E30754">
        <w:rPr>
          <w:rFonts w:asciiTheme="minorHAnsi" w:hAnsiTheme="minorHAnsi" w:cstheme="minorHAnsi"/>
          <w:color w:val="222222"/>
        </w:rPr>
        <w:t xml:space="preserve">focus on student </w:t>
      </w:r>
      <w:r w:rsidR="00E30754" w:rsidRPr="0044022D">
        <w:rPr>
          <w:rFonts w:asciiTheme="minorHAnsi" w:hAnsiTheme="minorHAnsi" w:cstheme="minorHAnsi"/>
          <w:b/>
          <w:bCs/>
          <w:color w:val="222222"/>
        </w:rPr>
        <w:t>W</w:t>
      </w:r>
      <w:r w:rsidR="00B402C3" w:rsidRPr="00E30754">
        <w:rPr>
          <w:rFonts w:asciiTheme="minorHAnsi" w:hAnsiTheme="minorHAnsi" w:cstheme="minorHAnsi"/>
          <w:color w:val="222222"/>
        </w:rPr>
        <w:t xml:space="preserve">ellness, content </w:t>
      </w:r>
      <w:r w:rsidR="00E30754" w:rsidRPr="0044022D">
        <w:rPr>
          <w:rFonts w:asciiTheme="minorHAnsi" w:hAnsiTheme="minorHAnsi" w:cstheme="minorHAnsi"/>
          <w:b/>
          <w:bCs/>
          <w:color w:val="222222"/>
        </w:rPr>
        <w:t>I</w:t>
      </w:r>
      <w:r w:rsidR="00B402C3" w:rsidRPr="00E30754">
        <w:rPr>
          <w:rFonts w:asciiTheme="minorHAnsi" w:hAnsiTheme="minorHAnsi" w:cstheme="minorHAnsi"/>
          <w:color w:val="222222"/>
        </w:rPr>
        <w:t xml:space="preserve">ntegration, </w:t>
      </w:r>
      <w:r w:rsidR="00B402C3" w:rsidRPr="0044022D">
        <w:rPr>
          <w:rFonts w:asciiTheme="minorHAnsi" w:hAnsiTheme="minorHAnsi" w:cstheme="minorHAnsi"/>
          <w:b/>
          <w:bCs/>
          <w:color w:val="222222"/>
        </w:rPr>
        <w:t>S</w:t>
      </w:r>
      <w:r w:rsidR="00B402C3" w:rsidRPr="00E30754">
        <w:rPr>
          <w:rFonts w:asciiTheme="minorHAnsi" w:hAnsiTheme="minorHAnsi" w:cstheme="minorHAnsi"/>
          <w:color w:val="222222"/>
        </w:rPr>
        <w:t xml:space="preserve">tep I preparation and </w:t>
      </w:r>
      <w:r w:rsidR="00E30754" w:rsidRPr="0044022D">
        <w:rPr>
          <w:rFonts w:asciiTheme="minorHAnsi" w:hAnsiTheme="minorHAnsi" w:cstheme="minorHAnsi"/>
          <w:b/>
          <w:bCs/>
          <w:color w:val="222222"/>
        </w:rPr>
        <w:t>E</w:t>
      </w:r>
      <w:r w:rsidR="00F33594" w:rsidRPr="00E30754">
        <w:rPr>
          <w:rFonts w:asciiTheme="minorHAnsi" w:hAnsiTheme="minorHAnsi" w:cstheme="minorHAnsi"/>
          <w:color w:val="222222"/>
        </w:rPr>
        <w:t xml:space="preserve">ducation about </w:t>
      </w:r>
      <w:r w:rsidR="00B402C3" w:rsidRPr="00211B4B">
        <w:rPr>
          <w:rFonts w:asciiTheme="minorHAnsi" w:hAnsiTheme="minorHAnsi" w:cstheme="minorHAnsi"/>
          <w:color w:val="222222"/>
        </w:rPr>
        <w:t xml:space="preserve">learning </w:t>
      </w:r>
      <w:r w:rsidR="00F33594" w:rsidRPr="00FF4A7D">
        <w:rPr>
          <w:rFonts w:asciiTheme="minorHAnsi" w:hAnsiTheme="minorHAnsi" w:cstheme="minorHAnsi"/>
          <w:color w:val="222222"/>
        </w:rPr>
        <w:t xml:space="preserve">and test-taking </w:t>
      </w:r>
      <w:r w:rsidR="00B402C3" w:rsidRPr="00E30754">
        <w:rPr>
          <w:rFonts w:asciiTheme="minorHAnsi" w:hAnsiTheme="minorHAnsi" w:cstheme="minorHAnsi"/>
          <w:color w:val="222222"/>
        </w:rPr>
        <w:t>strategies</w:t>
      </w:r>
      <w:r w:rsidR="00B61963">
        <w:rPr>
          <w:rFonts w:asciiTheme="minorHAnsi" w:hAnsiTheme="minorHAnsi" w:cstheme="minorHAnsi"/>
          <w:color w:val="222222"/>
        </w:rPr>
        <w:t xml:space="preserve"> (WISE weeks)</w:t>
      </w:r>
      <w:r w:rsidR="00B402C3" w:rsidRPr="00E30754">
        <w:rPr>
          <w:rFonts w:asciiTheme="minorHAnsi" w:hAnsiTheme="minorHAnsi" w:cstheme="minorHAnsi"/>
          <w:color w:val="222222"/>
        </w:rPr>
        <w:t xml:space="preserve">. </w:t>
      </w:r>
      <w:r w:rsidR="00F33594" w:rsidRPr="00211B4B">
        <w:rPr>
          <w:rFonts w:asciiTheme="minorHAnsi" w:hAnsiTheme="minorHAnsi" w:cstheme="minorHAnsi"/>
          <w:color w:val="222222"/>
        </w:rPr>
        <w:t xml:space="preserve">Clinical </w:t>
      </w:r>
      <w:r w:rsidR="00B61963">
        <w:rPr>
          <w:rFonts w:asciiTheme="minorHAnsi" w:hAnsiTheme="minorHAnsi" w:cstheme="minorHAnsi"/>
          <w:color w:val="222222"/>
        </w:rPr>
        <w:t>R</w:t>
      </w:r>
      <w:r w:rsidR="00F33594" w:rsidRPr="00211B4B">
        <w:rPr>
          <w:rFonts w:asciiTheme="minorHAnsi" w:hAnsiTheme="minorHAnsi" w:cstheme="minorHAnsi"/>
          <w:color w:val="222222"/>
        </w:rPr>
        <w:t>easoning and</w:t>
      </w:r>
      <w:r w:rsidR="00F33594" w:rsidRPr="00FF4A7D">
        <w:rPr>
          <w:rFonts w:asciiTheme="minorHAnsi" w:hAnsiTheme="minorHAnsi" w:cstheme="minorHAnsi"/>
          <w:color w:val="222222"/>
        </w:rPr>
        <w:t xml:space="preserve"> </w:t>
      </w:r>
      <w:r w:rsidR="00F33594" w:rsidRPr="00E30754">
        <w:rPr>
          <w:rFonts w:asciiTheme="minorHAnsi" w:hAnsiTheme="minorHAnsi" w:cstheme="minorHAnsi"/>
          <w:color w:val="222222"/>
        </w:rPr>
        <w:t xml:space="preserve">clinical skills </w:t>
      </w:r>
      <w:r w:rsidR="001A3ABF">
        <w:rPr>
          <w:rFonts w:asciiTheme="minorHAnsi" w:hAnsiTheme="minorHAnsi" w:cstheme="minorHAnsi"/>
          <w:color w:val="222222"/>
        </w:rPr>
        <w:t>(Doctoring) are taught in</w:t>
      </w:r>
      <w:r w:rsidR="00F33594" w:rsidRPr="00E30754">
        <w:rPr>
          <w:rFonts w:asciiTheme="minorHAnsi" w:hAnsiTheme="minorHAnsi" w:cstheme="minorHAnsi"/>
          <w:color w:val="222222"/>
        </w:rPr>
        <w:t xml:space="preserve"> longitudinal courses that integrate with the relevant foundational science.</w:t>
      </w:r>
      <w:r w:rsidR="00B402C3" w:rsidRPr="00E30754">
        <w:rPr>
          <w:rFonts w:asciiTheme="minorHAnsi" w:hAnsiTheme="minorHAnsi" w:cstheme="minorHAnsi"/>
          <w:color w:val="222222"/>
        </w:rPr>
        <w:t xml:space="preserve"> </w:t>
      </w:r>
      <w:r w:rsidR="00F44271" w:rsidRPr="00E30754">
        <w:rPr>
          <w:rFonts w:asciiTheme="minorHAnsi" w:hAnsiTheme="minorHAnsi" w:cstheme="minorHAnsi"/>
          <w:color w:val="222222"/>
        </w:rPr>
        <w:t xml:space="preserve">A practical immersion experience (PIE) </w:t>
      </w:r>
      <w:r w:rsidR="001A3ABF">
        <w:rPr>
          <w:rFonts w:asciiTheme="minorHAnsi" w:hAnsiTheme="minorHAnsi" w:cstheme="minorHAnsi"/>
          <w:color w:val="222222"/>
        </w:rPr>
        <w:t>is an</w:t>
      </w:r>
      <w:r w:rsidR="00F44271" w:rsidRPr="00E30754">
        <w:rPr>
          <w:rFonts w:asciiTheme="minorHAnsi" w:hAnsiTheme="minorHAnsi" w:cstheme="minorHAnsi"/>
          <w:color w:val="222222"/>
        </w:rPr>
        <w:t xml:space="preserve"> opportunity to apply </w:t>
      </w:r>
      <w:r w:rsidR="001A3ABF">
        <w:rPr>
          <w:rFonts w:asciiTheme="minorHAnsi" w:hAnsiTheme="minorHAnsi" w:cstheme="minorHAnsi"/>
          <w:color w:val="222222"/>
        </w:rPr>
        <w:t>foundational science</w:t>
      </w:r>
      <w:r w:rsidR="00F44271" w:rsidRPr="00E30754">
        <w:rPr>
          <w:rFonts w:asciiTheme="minorHAnsi" w:hAnsiTheme="minorHAnsi" w:cstheme="minorHAnsi"/>
          <w:color w:val="222222"/>
        </w:rPr>
        <w:t xml:space="preserve">, clinical </w:t>
      </w:r>
      <w:r w:rsidR="002F1F78" w:rsidRPr="00E30754">
        <w:rPr>
          <w:rFonts w:asciiTheme="minorHAnsi" w:hAnsiTheme="minorHAnsi" w:cstheme="minorHAnsi"/>
          <w:color w:val="222222"/>
        </w:rPr>
        <w:t>reasoning,</w:t>
      </w:r>
      <w:r w:rsidR="00F44271" w:rsidRPr="00E30754">
        <w:rPr>
          <w:rFonts w:asciiTheme="minorHAnsi" w:hAnsiTheme="minorHAnsi" w:cstheme="minorHAnsi"/>
          <w:color w:val="222222"/>
        </w:rPr>
        <w:t xml:space="preserve"> and </w:t>
      </w:r>
      <w:r w:rsidR="00826D3D">
        <w:rPr>
          <w:rFonts w:asciiTheme="minorHAnsi" w:hAnsiTheme="minorHAnsi" w:cstheme="minorHAnsi"/>
          <w:color w:val="222222"/>
        </w:rPr>
        <w:t xml:space="preserve">clinical </w:t>
      </w:r>
      <w:r w:rsidR="00F44271" w:rsidRPr="00E30754">
        <w:rPr>
          <w:rFonts w:asciiTheme="minorHAnsi" w:hAnsiTheme="minorHAnsi" w:cstheme="minorHAnsi"/>
          <w:color w:val="222222"/>
        </w:rPr>
        <w:t xml:space="preserve">skills to patient care. Professional identity formation begins within the context of the longitudinal courses and PIE. </w:t>
      </w:r>
    </w:p>
    <w:p w14:paraId="1FF216D4" w14:textId="77777777" w:rsidR="00733C44" w:rsidRDefault="00733C44" w:rsidP="00733C44">
      <w:pPr>
        <w:spacing w:line="276" w:lineRule="auto"/>
        <w:jc w:val="both"/>
        <w:rPr>
          <w:rFonts w:asciiTheme="minorHAnsi" w:hAnsiTheme="minorHAnsi" w:cstheme="minorHAnsi"/>
          <w:b/>
          <w:bCs/>
          <w:color w:val="222222"/>
        </w:rPr>
      </w:pPr>
    </w:p>
    <w:p w14:paraId="0FFFF319" w14:textId="5EA10E7F" w:rsidR="00F44271" w:rsidRDefault="00141510" w:rsidP="00733C44">
      <w:pPr>
        <w:spacing w:line="276" w:lineRule="auto"/>
        <w:jc w:val="both"/>
        <w:rPr>
          <w:rFonts w:asciiTheme="minorHAnsi" w:hAnsiTheme="minorHAnsi" w:cstheme="minorHAnsi"/>
        </w:rPr>
      </w:pPr>
      <w:r w:rsidRPr="00211B4B">
        <w:rPr>
          <w:rFonts w:asciiTheme="minorHAnsi" w:hAnsiTheme="minorHAnsi" w:cstheme="minorHAnsi"/>
          <w:b/>
          <w:bCs/>
          <w:color w:val="222222"/>
        </w:rPr>
        <w:t>Phase II</w:t>
      </w:r>
      <w:r w:rsidRPr="00211B4B">
        <w:rPr>
          <w:rFonts w:asciiTheme="minorHAnsi" w:hAnsiTheme="minorHAnsi" w:cstheme="minorHAnsi"/>
          <w:color w:val="222222"/>
        </w:rPr>
        <w:t xml:space="preserve">: </w:t>
      </w:r>
      <w:r w:rsidR="00F44271" w:rsidRPr="00211B4B">
        <w:rPr>
          <w:rFonts w:asciiTheme="minorHAnsi" w:hAnsiTheme="minorHAnsi" w:cstheme="minorHAnsi"/>
          <w:color w:val="222222"/>
        </w:rPr>
        <w:t>The</w:t>
      </w:r>
      <w:r w:rsidR="00FF4A7D">
        <w:rPr>
          <w:rFonts w:asciiTheme="minorHAnsi" w:hAnsiTheme="minorHAnsi" w:cstheme="minorHAnsi"/>
          <w:color w:val="222222"/>
        </w:rPr>
        <w:t xml:space="preserve"> </w:t>
      </w:r>
      <w:r w:rsidR="00F44271" w:rsidRPr="00FF4A7D">
        <w:rPr>
          <w:rFonts w:asciiTheme="minorHAnsi" w:hAnsiTheme="minorHAnsi" w:cstheme="minorHAnsi"/>
          <w:color w:val="222222"/>
        </w:rPr>
        <w:t>12</w:t>
      </w:r>
      <w:r w:rsidR="001A3ABF">
        <w:rPr>
          <w:rFonts w:asciiTheme="minorHAnsi" w:hAnsiTheme="minorHAnsi" w:cstheme="minorHAnsi"/>
          <w:color w:val="222222"/>
        </w:rPr>
        <w:t>-</w:t>
      </w:r>
      <w:r w:rsidR="00F44271" w:rsidRPr="00FF4A7D">
        <w:rPr>
          <w:rFonts w:asciiTheme="minorHAnsi" w:hAnsiTheme="minorHAnsi" w:cstheme="minorHAnsi"/>
          <w:color w:val="222222"/>
        </w:rPr>
        <w:t>month</w:t>
      </w:r>
      <w:r w:rsidR="001A3ABF">
        <w:rPr>
          <w:rFonts w:asciiTheme="minorHAnsi" w:hAnsiTheme="minorHAnsi" w:cstheme="minorHAnsi"/>
          <w:color w:val="222222"/>
        </w:rPr>
        <w:t xml:space="preserve"> clinical phase prepares student for</w:t>
      </w:r>
      <w:r w:rsidR="00F44271" w:rsidRPr="00FF4A7D">
        <w:rPr>
          <w:rFonts w:asciiTheme="minorHAnsi" w:hAnsiTheme="minorHAnsi" w:cstheme="minorHAnsi"/>
          <w:color w:val="222222"/>
        </w:rPr>
        <w:t xml:space="preserve"> </w:t>
      </w:r>
      <w:r w:rsidR="00B61963">
        <w:rPr>
          <w:rFonts w:asciiTheme="minorHAnsi" w:hAnsiTheme="minorHAnsi" w:cstheme="minorHAnsi"/>
          <w:color w:val="222222"/>
        </w:rPr>
        <w:t xml:space="preserve">residency and for </w:t>
      </w:r>
      <w:r w:rsidR="001A3ABF" w:rsidRPr="00DF76D5">
        <w:rPr>
          <w:rFonts w:asciiTheme="minorHAnsi" w:hAnsiTheme="minorHAnsi" w:cstheme="minorHAnsi"/>
        </w:rPr>
        <w:t xml:space="preserve">success </w:t>
      </w:r>
      <w:r w:rsidR="001A3ABF">
        <w:rPr>
          <w:rFonts w:asciiTheme="minorHAnsi" w:hAnsiTheme="minorHAnsi" w:cstheme="minorHAnsi"/>
        </w:rPr>
        <w:t>on the USMLE</w:t>
      </w:r>
      <w:r w:rsidR="001A3ABF" w:rsidRPr="00DF76D5">
        <w:rPr>
          <w:rFonts w:asciiTheme="minorHAnsi" w:hAnsiTheme="minorHAnsi" w:cstheme="minorHAnsi"/>
        </w:rPr>
        <w:t xml:space="preserve"> Step 2</w:t>
      </w:r>
      <w:r w:rsidR="001A3ABF">
        <w:rPr>
          <w:rFonts w:asciiTheme="minorHAnsi" w:hAnsiTheme="minorHAnsi" w:cstheme="minorHAnsi"/>
        </w:rPr>
        <w:t xml:space="preserve"> exam. It</w:t>
      </w:r>
      <w:r w:rsidR="001A3ABF">
        <w:rPr>
          <w:rFonts w:asciiTheme="minorHAnsi" w:hAnsiTheme="minorHAnsi" w:cstheme="minorHAnsi"/>
          <w:color w:val="222222"/>
        </w:rPr>
        <w:t xml:space="preserve"> is comprised of</w:t>
      </w:r>
      <w:r w:rsidR="00F44271" w:rsidRPr="00FF4A7D">
        <w:rPr>
          <w:rFonts w:asciiTheme="minorHAnsi" w:hAnsiTheme="minorHAnsi" w:cstheme="minorHAnsi"/>
          <w:color w:val="222222"/>
        </w:rPr>
        <w:t xml:space="preserve"> required clinical clerkships in Family</w:t>
      </w:r>
      <w:r w:rsidR="009E32BB">
        <w:rPr>
          <w:rFonts w:asciiTheme="minorHAnsi" w:hAnsiTheme="minorHAnsi" w:cstheme="minorHAnsi"/>
          <w:color w:val="222222"/>
        </w:rPr>
        <w:t xml:space="preserve"> Medicine</w:t>
      </w:r>
      <w:r w:rsidR="00F44271" w:rsidRPr="00FF4A7D">
        <w:rPr>
          <w:rFonts w:asciiTheme="minorHAnsi" w:hAnsiTheme="minorHAnsi" w:cstheme="minorHAnsi"/>
          <w:color w:val="222222"/>
        </w:rPr>
        <w:t>, Internal Medicine, Neurology, Obstetrics and Gynecology, Pediatrics, Psychiatry and Surgery.  </w:t>
      </w:r>
      <w:r w:rsidR="00F44271" w:rsidRPr="00B2163A">
        <w:rPr>
          <w:rFonts w:asciiTheme="minorHAnsi" w:hAnsiTheme="minorHAnsi" w:cstheme="minorHAnsi"/>
        </w:rPr>
        <w:t xml:space="preserve">Each of the Clerkships </w:t>
      </w:r>
      <w:r w:rsidR="001A3ABF">
        <w:rPr>
          <w:rFonts w:asciiTheme="minorHAnsi" w:hAnsiTheme="minorHAnsi" w:cstheme="minorHAnsi"/>
        </w:rPr>
        <w:t>along with</w:t>
      </w:r>
      <w:r w:rsidR="00F44271" w:rsidRPr="00B2163A">
        <w:rPr>
          <w:rFonts w:asciiTheme="minorHAnsi" w:hAnsiTheme="minorHAnsi" w:cstheme="minorHAnsi"/>
        </w:rPr>
        <w:t xml:space="preserve"> the </w:t>
      </w:r>
      <w:r w:rsidR="00826D3D">
        <w:rPr>
          <w:rFonts w:asciiTheme="minorHAnsi" w:hAnsiTheme="minorHAnsi" w:cstheme="minorHAnsi"/>
        </w:rPr>
        <w:t xml:space="preserve">ongoing </w:t>
      </w:r>
      <w:r w:rsidR="00F44271" w:rsidRPr="00B2163A">
        <w:rPr>
          <w:rFonts w:asciiTheme="minorHAnsi" w:hAnsiTheme="minorHAnsi" w:cstheme="minorHAnsi"/>
        </w:rPr>
        <w:t xml:space="preserve">Doctoring </w:t>
      </w:r>
      <w:r w:rsidR="001A3ABF">
        <w:rPr>
          <w:rFonts w:asciiTheme="minorHAnsi" w:hAnsiTheme="minorHAnsi" w:cstheme="minorHAnsi"/>
        </w:rPr>
        <w:t xml:space="preserve">course, </w:t>
      </w:r>
      <w:r w:rsidR="00F44271" w:rsidRPr="00B2163A">
        <w:rPr>
          <w:rFonts w:asciiTheme="minorHAnsi" w:hAnsiTheme="minorHAnsi" w:cstheme="minorHAnsi"/>
        </w:rPr>
        <w:t>support learning in patient car</w:t>
      </w:r>
      <w:r w:rsidR="00FF4A7D">
        <w:rPr>
          <w:rFonts w:asciiTheme="minorHAnsi" w:hAnsiTheme="minorHAnsi" w:cstheme="minorHAnsi"/>
        </w:rPr>
        <w:t xml:space="preserve">e, </w:t>
      </w:r>
      <w:r w:rsidR="00F44271" w:rsidRPr="00B2163A">
        <w:rPr>
          <w:rFonts w:asciiTheme="minorHAnsi" w:hAnsiTheme="minorHAnsi" w:cstheme="minorHAnsi"/>
        </w:rPr>
        <w:t>teamwork</w:t>
      </w:r>
      <w:r w:rsidR="00FF4A7D">
        <w:rPr>
          <w:rFonts w:asciiTheme="minorHAnsi" w:hAnsiTheme="minorHAnsi" w:cstheme="minorHAnsi"/>
        </w:rPr>
        <w:t xml:space="preserve">, and </w:t>
      </w:r>
      <w:r w:rsidR="00F44271" w:rsidRPr="00B2163A">
        <w:rPr>
          <w:rFonts w:asciiTheme="minorHAnsi" w:hAnsiTheme="minorHAnsi" w:cstheme="minorHAnsi"/>
        </w:rPr>
        <w:t>professional identity formation</w:t>
      </w:r>
      <w:r w:rsidR="00FF4A7D">
        <w:rPr>
          <w:rFonts w:asciiTheme="minorHAnsi" w:hAnsiTheme="minorHAnsi" w:cstheme="minorHAnsi"/>
        </w:rPr>
        <w:t xml:space="preserve">. </w:t>
      </w:r>
    </w:p>
    <w:p w14:paraId="0BBA453E" w14:textId="77777777" w:rsidR="001A3ABF" w:rsidRPr="00B2163A" w:rsidRDefault="001A3ABF" w:rsidP="00733C44">
      <w:pPr>
        <w:spacing w:line="276" w:lineRule="auto"/>
        <w:jc w:val="both"/>
        <w:rPr>
          <w:rFonts w:asciiTheme="minorHAnsi" w:hAnsiTheme="minorHAnsi" w:cstheme="minorHAnsi"/>
        </w:rPr>
      </w:pPr>
    </w:p>
    <w:p w14:paraId="40E9340C" w14:textId="5E41DCFD" w:rsidR="00922346" w:rsidRPr="00622B31" w:rsidRDefault="003D09FA"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Phase III:</w:t>
      </w:r>
      <w:r w:rsidRPr="00622B31">
        <w:rPr>
          <w:rStyle w:val="apple-converted-space"/>
          <w:rFonts w:asciiTheme="minorHAnsi" w:hAnsiTheme="minorHAnsi" w:cstheme="minorHAnsi"/>
          <w:b/>
          <w:bCs/>
          <w:color w:val="222222"/>
        </w:rPr>
        <w:t> </w:t>
      </w:r>
      <w:r w:rsidRPr="00622B31">
        <w:rPr>
          <w:rFonts w:asciiTheme="minorHAnsi" w:hAnsiTheme="minorHAnsi" w:cstheme="minorHAnsi"/>
          <w:color w:val="222222"/>
        </w:rPr>
        <w:t>The final 12 months include clinical and non-clinical electives, a required sub-internship, ICU rotation, and an ambulatory and community-based clinical experience. </w:t>
      </w:r>
    </w:p>
    <w:p w14:paraId="25CA7DD5" w14:textId="17F1DBFE" w:rsidR="00922346" w:rsidRPr="00622B31" w:rsidRDefault="00922346" w:rsidP="00733C44">
      <w:pPr>
        <w:pStyle w:val="NormalWeb"/>
        <w:shd w:val="clear" w:color="auto" w:fill="FFFFFF"/>
        <w:spacing w:before="0" w:beforeAutospacing="0" w:after="0" w:afterAutospacing="0" w:line="276" w:lineRule="auto"/>
        <w:jc w:val="center"/>
        <w:rPr>
          <w:rFonts w:asciiTheme="minorHAnsi" w:hAnsiTheme="minorHAnsi" w:cstheme="minorHAnsi"/>
          <w:color w:val="222222"/>
        </w:rPr>
      </w:pPr>
    </w:p>
    <w:p w14:paraId="1075D8EB" w14:textId="2C023158" w:rsidR="00B402C3" w:rsidRDefault="00794FC7" w:rsidP="00733C44">
      <w:pPr>
        <w:pStyle w:val="NormalWeb"/>
        <w:shd w:val="clear" w:color="auto" w:fill="FFFFFF"/>
        <w:spacing w:before="0" w:beforeAutospacing="0" w:after="0" w:afterAutospacing="0" w:line="276" w:lineRule="auto"/>
        <w:rPr>
          <w:rFonts w:asciiTheme="minorHAnsi" w:eastAsia="Arial" w:hAnsiTheme="minorHAnsi" w:cstheme="minorHAnsi"/>
          <w:b/>
          <w:bCs/>
        </w:rPr>
      </w:pPr>
      <w:r w:rsidRPr="00794FC7">
        <w:rPr>
          <w:noProof/>
        </w:rPr>
        <w:lastRenderedPageBreak/>
        <w:t xml:space="preserve"> </w:t>
      </w:r>
      <w:r w:rsidRPr="00794FC7">
        <w:rPr>
          <w:rFonts w:asciiTheme="minorHAnsi" w:eastAsia="Arial" w:hAnsiTheme="minorHAnsi" w:cstheme="minorHAnsi"/>
          <w:b/>
          <w:bCs/>
        </w:rPr>
        <w:drawing>
          <wp:inline distT="0" distB="0" distL="0" distR="0" wp14:anchorId="27B7CD81" wp14:editId="6923DDFC">
            <wp:extent cx="6324780" cy="512064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3"/>
                    <a:stretch>
                      <a:fillRect/>
                    </a:stretch>
                  </pic:blipFill>
                  <pic:spPr>
                    <a:xfrm>
                      <a:off x="0" y="0"/>
                      <a:ext cx="6324780" cy="5120640"/>
                    </a:xfrm>
                    <a:prstGeom prst="rect">
                      <a:avLst/>
                    </a:prstGeom>
                  </pic:spPr>
                </pic:pic>
              </a:graphicData>
            </a:graphic>
          </wp:inline>
        </w:drawing>
      </w:r>
    </w:p>
    <w:p w14:paraId="731B76A9" w14:textId="1B0722FC" w:rsidR="00EC752E" w:rsidRDefault="00EC752E">
      <w:pPr>
        <w:rPr>
          <w:rFonts w:asciiTheme="minorHAnsi" w:eastAsia="Arial" w:hAnsiTheme="minorHAnsi" w:cstheme="minorHAnsi"/>
          <w:b/>
          <w:bCs/>
        </w:rPr>
      </w:pPr>
      <w:r>
        <w:rPr>
          <w:rFonts w:asciiTheme="minorHAnsi" w:eastAsia="Arial" w:hAnsiTheme="minorHAnsi" w:cstheme="minorHAnsi"/>
          <w:b/>
          <w:bCs/>
        </w:rPr>
        <w:br w:type="page"/>
      </w:r>
    </w:p>
    <w:p w14:paraId="5B021F93" w14:textId="77777777" w:rsidR="00EC752E" w:rsidRPr="00E52181" w:rsidRDefault="00EC752E" w:rsidP="00E52181">
      <w:pPr>
        <w:pStyle w:val="Heading3"/>
        <w:shd w:val="clear" w:color="auto" w:fill="FFFFFF"/>
        <w:spacing w:line="276" w:lineRule="auto"/>
        <w:ind w:right="150"/>
        <w:jc w:val="center"/>
        <w:rPr>
          <w:rFonts w:asciiTheme="minorHAnsi" w:eastAsia="Times New Roman" w:hAnsiTheme="minorHAnsi" w:cstheme="minorHAnsi"/>
          <w:color w:val="FF0000"/>
          <w:spacing w:val="6"/>
          <w:sz w:val="24"/>
          <w:szCs w:val="24"/>
        </w:rPr>
      </w:pPr>
      <w:bookmarkStart w:id="1" w:name="_Toc106139598"/>
      <w:r w:rsidRPr="00E52181">
        <w:rPr>
          <w:rFonts w:asciiTheme="minorHAnsi" w:eastAsia="Times New Roman" w:hAnsiTheme="minorHAnsi" w:cstheme="minorHAnsi"/>
          <w:color w:val="FF0000"/>
          <w:spacing w:val="6"/>
          <w:sz w:val="24"/>
          <w:szCs w:val="24"/>
        </w:rPr>
        <w:lastRenderedPageBreak/>
        <w:t>Class of 2026 Phase I Calendar</w:t>
      </w:r>
      <w:bookmarkEnd w:id="1"/>
    </w:p>
    <w:p w14:paraId="7B822AFB" w14:textId="77777777" w:rsidR="00EC752E" w:rsidRPr="00EC752E" w:rsidRDefault="00EC752E" w:rsidP="00EC752E">
      <w:pPr>
        <w:jc w:val="center"/>
        <w:outlineLvl w:val="0"/>
        <w:rPr>
          <w:rFonts w:asciiTheme="minorHAnsi" w:hAnsiTheme="minorHAnsi" w:cstheme="minorHAnsi"/>
          <w:b/>
          <w:i/>
          <w:color w:val="C00000"/>
          <w:sz w:val="20"/>
          <w:szCs w:val="20"/>
        </w:rPr>
      </w:pPr>
    </w:p>
    <w:tbl>
      <w:tblPr>
        <w:tblW w:w="11160" w:type="dxa"/>
        <w:jc w:val="center"/>
        <w:tblLook w:val="04A0" w:firstRow="1" w:lastRow="0" w:firstColumn="1" w:lastColumn="0" w:noHBand="0" w:noVBand="1"/>
      </w:tblPr>
      <w:tblGrid>
        <w:gridCol w:w="6583"/>
        <w:gridCol w:w="4577"/>
      </w:tblGrid>
      <w:tr w:rsidR="00EC752E" w:rsidRPr="00576A39" w14:paraId="3110F599" w14:textId="77777777" w:rsidTr="00573E5C">
        <w:trPr>
          <w:trHeight w:val="9738"/>
          <w:jc w:val="center"/>
        </w:trPr>
        <w:tc>
          <w:tcPr>
            <w:tcW w:w="6583" w:type="dxa"/>
          </w:tcPr>
          <w:p w14:paraId="4BB7E48E" w14:textId="77777777" w:rsidR="00EC752E" w:rsidRPr="00576A39" w:rsidRDefault="00EC752E" w:rsidP="00573E5C">
            <w:pPr>
              <w:ind w:left="780"/>
              <w:rPr>
                <w:rFonts w:asciiTheme="minorHAnsi" w:hAnsiTheme="minorHAnsi" w:cstheme="minorHAnsi"/>
                <w:b/>
                <w:sz w:val="21"/>
                <w:szCs w:val="21"/>
              </w:rPr>
            </w:pPr>
            <w:r w:rsidRPr="00576A39">
              <w:rPr>
                <w:rFonts w:asciiTheme="minorHAnsi" w:hAnsiTheme="minorHAnsi" w:cstheme="minorHAnsi"/>
                <w:b/>
                <w:sz w:val="21"/>
                <w:szCs w:val="21"/>
              </w:rPr>
              <w:t>CURRICULUM YEAR 2022-2023</w:t>
            </w:r>
          </w:p>
          <w:p w14:paraId="68C801B6" w14:textId="77777777" w:rsidR="00EC752E" w:rsidRPr="00576A39" w:rsidRDefault="00EC752E" w:rsidP="00573E5C">
            <w:pPr>
              <w:ind w:left="780"/>
              <w:rPr>
                <w:rFonts w:asciiTheme="minorHAnsi" w:hAnsiTheme="minorHAnsi" w:cstheme="minorHAnsi"/>
                <w:b/>
                <w:sz w:val="21"/>
                <w:szCs w:val="21"/>
              </w:rPr>
            </w:pPr>
            <w:r w:rsidRPr="00576A39">
              <w:rPr>
                <w:rFonts w:asciiTheme="minorHAnsi" w:hAnsiTheme="minorHAnsi" w:cstheme="minorHAnsi"/>
                <w:b/>
                <w:sz w:val="21"/>
                <w:szCs w:val="21"/>
              </w:rPr>
              <w:t>Phase I – Year 1</w:t>
            </w:r>
          </w:p>
          <w:p w14:paraId="5BF6930F" w14:textId="77777777" w:rsidR="00EC752E" w:rsidRPr="00576A39" w:rsidRDefault="00EC752E" w:rsidP="0016308B">
            <w:pPr>
              <w:spacing w:line="200" w:lineRule="exact"/>
              <w:ind w:left="778"/>
              <w:rPr>
                <w:rFonts w:asciiTheme="minorHAnsi" w:hAnsiTheme="minorHAnsi" w:cstheme="minorHAnsi"/>
                <w:sz w:val="21"/>
                <w:szCs w:val="21"/>
              </w:rPr>
            </w:pPr>
          </w:p>
          <w:p w14:paraId="1D748E87"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Orientation</w:t>
            </w:r>
          </w:p>
          <w:p w14:paraId="1B8C8FFC"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July 11 – 13, 2022</w:t>
            </w:r>
          </w:p>
          <w:p w14:paraId="7A7C8033" w14:textId="77777777" w:rsidR="00EC752E" w:rsidRPr="00576A39" w:rsidRDefault="00EC752E" w:rsidP="00573E5C">
            <w:pPr>
              <w:ind w:left="780"/>
              <w:rPr>
                <w:rFonts w:asciiTheme="minorHAnsi" w:hAnsiTheme="minorHAnsi" w:cstheme="minorHAnsi"/>
                <w:i/>
                <w:iCs/>
                <w:sz w:val="21"/>
                <w:szCs w:val="21"/>
              </w:rPr>
            </w:pPr>
            <w:r w:rsidRPr="00576A39">
              <w:rPr>
                <w:rFonts w:asciiTheme="minorHAnsi" w:hAnsiTheme="minorHAnsi" w:cstheme="minorHAnsi"/>
                <w:i/>
                <w:iCs/>
                <w:sz w:val="21"/>
                <w:szCs w:val="21"/>
              </w:rPr>
              <w:t>White Coat Ceremony: July 22, 2022</w:t>
            </w:r>
          </w:p>
          <w:p w14:paraId="154F1393" w14:textId="77777777" w:rsidR="00EC752E" w:rsidRPr="00576A39" w:rsidRDefault="00EC752E" w:rsidP="0016308B">
            <w:pPr>
              <w:spacing w:line="200" w:lineRule="exact"/>
              <w:rPr>
                <w:rFonts w:asciiTheme="minorHAnsi" w:hAnsiTheme="minorHAnsi" w:cstheme="minorHAnsi"/>
                <w:b/>
                <w:sz w:val="21"/>
                <w:szCs w:val="21"/>
                <w:u w:val="single"/>
              </w:rPr>
            </w:pPr>
          </w:p>
          <w:p w14:paraId="15AEA960"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b/>
                <w:sz w:val="21"/>
                <w:szCs w:val="21"/>
                <w:u w:val="single"/>
              </w:rPr>
              <w:t>Health of New Mexico</w:t>
            </w:r>
          </w:p>
          <w:p w14:paraId="68A4797A"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July 14 – 21, 2022</w:t>
            </w:r>
          </w:p>
          <w:p w14:paraId="08D5209B" w14:textId="77777777" w:rsidR="00EC752E" w:rsidRPr="00576A39" w:rsidRDefault="00EC752E" w:rsidP="0016308B">
            <w:pPr>
              <w:spacing w:line="-200" w:lineRule="auto"/>
              <w:rPr>
                <w:rFonts w:asciiTheme="minorHAnsi" w:hAnsiTheme="minorHAnsi" w:cstheme="minorHAnsi"/>
                <w:b/>
                <w:sz w:val="21"/>
                <w:szCs w:val="21"/>
                <w:u w:val="single"/>
              </w:rPr>
            </w:pPr>
          </w:p>
          <w:p w14:paraId="73508145"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WISE Week 1</w:t>
            </w:r>
          </w:p>
          <w:p w14:paraId="727C1F49"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July 25 – 29, 2022</w:t>
            </w:r>
          </w:p>
          <w:p w14:paraId="1EC93107" w14:textId="77777777" w:rsidR="00EC752E" w:rsidRPr="00576A39" w:rsidRDefault="00EC752E" w:rsidP="0016308B">
            <w:pPr>
              <w:spacing w:line="-200" w:lineRule="auto"/>
              <w:ind w:left="780"/>
              <w:rPr>
                <w:rFonts w:asciiTheme="minorHAnsi" w:hAnsiTheme="minorHAnsi" w:cstheme="minorHAnsi"/>
                <w:sz w:val="21"/>
                <w:szCs w:val="21"/>
              </w:rPr>
            </w:pPr>
          </w:p>
          <w:p w14:paraId="276A969D"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Doctoring 1A</w:t>
            </w:r>
          </w:p>
          <w:p w14:paraId="3F20B9EF"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August 1 – December 16, 2022</w:t>
            </w:r>
          </w:p>
          <w:p w14:paraId="6589E8CD"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76B4FEA6"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Clinical Reasoning 1</w:t>
            </w:r>
          </w:p>
          <w:p w14:paraId="189A2204"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August 1 – December 16, 2022</w:t>
            </w:r>
          </w:p>
          <w:p w14:paraId="6C17A2BB"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61CAD160"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b/>
                <w:sz w:val="21"/>
                <w:szCs w:val="21"/>
                <w:u w:val="single"/>
              </w:rPr>
              <w:t>Clinical Morphology</w:t>
            </w:r>
          </w:p>
          <w:p w14:paraId="3CCF2A04"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August 1 –September 30, 2022</w:t>
            </w:r>
          </w:p>
          <w:p w14:paraId="728BA2A2"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Vacation (Labor Day): September 5</w:t>
            </w:r>
          </w:p>
          <w:p w14:paraId="71EB101E" w14:textId="77777777" w:rsidR="00EC752E" w:rsidRPr="00576A39" w:rsidRDefault="00EC752E" w:rsidP="0016308B">
            <w:pPr>
              <w:spacing w:line="-200" w:lineRule="auto"/>
              <w:rPr>
                <w:rFonts w:asciiTheme="minorHAnsi" w:hAnsiTheme="minorHAnsi" w:cstheme="minorHAnsi"/>
                <w:sz w:val="21"/>
                <w:szCs w:val="21"/>
              </w:rPr>
            </w:pPr>
          </w:p>
          <w:p w14:paraId="61D6450F"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Molecular Foundations of Medicine</w:t>
            </w:r>
          </w:p>
          <w:p w14:paraId="74243B85"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October 3 – November 4, 2022</w:t>
            </w:r>
          </w:p>
          <w:p w14:paraId="2D0C4CD0"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4BEB85D4"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b/>
                <w:sz w:val="21"/>
                <w:szCs w:val="21"/>
                <w:u w:val="single"/>
              </w:rPr>
              <w:t>WISE Week 2</w:t>
            </w:r>
          </w:p>
          <w:p w14:paraId="2579EDAF"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November 7 – 11, 2022</w:t>
            </w:r>
          </w:p>
          <w:p w14:paraId="51A019FB"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06118FFF"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Microbiology and Immunology</w:t>
            </w:r>
          </w:p>
          <w:p w14:paraId="6ACDECFF"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November 14 – December 16, 2022</w:t>
            </w:r>
          </w:p>
          <w:p w14:paraId="7909D7C9"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Vacation (Thanksgiving): November 24 – 27</w:t>
            </w:r>
          </w:p>
          <w:p w14:paraId="09A8429E"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Vacation (Winter Break): Dec 19, 2022 – Jan 2, 2023</w:t>
            </w:r>
          </w:p>
          <w:p w14:paraId="17105FF9" w14:textId="77777777" w:rsidR="00EC752E" w:rsidRPr="00576A39" w:rsidRDefault="00EC752E" w:rsidP="0016308B">
            <w:pPr>
              <w:spacing w:line="-200" w:lineRule="auto"/>
              <w:rPr>
                <w:rFonts w:asciiTheme="minorHAnsi" w:hAnsiTheme="minorHAnsi" w:cstheme="minorHAnsi"/>
                <w:b/>
                <w:sz w:val="21"/>
                <w:szCs w:val="21"/>
                <w:u w:val="single"/>
              </w:rPr>
            </w:pPr>
          </w:p>
          <w:p w14:paraId="6A3E8C40"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 xml:space="preserve">Doctoring 1B </w:t>
            </w:r>
          </w:p>
          <w:p w14:paraId="7C976750"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January 3 – June 9, 2023</w:t>
            </w:r>
          </w:p>
          <w:p w14:paraId="57634FC3"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17F7D4AB"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Clinical Reasoning 2</w:t>
            </w:r>
          </w:p>
          <w:p w14:paraId="19A65C05"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January 3 – June 9, 2023</w:t>
            </w:r>
          </w:p>
          <w:p w14:paraId="1E24F2A0"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0A7CB08E"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Concepts in Pathology and Tissue Morphology</w:t>
            </w:r>
          </w:p>
          <w:p w14:paraId="6C8DF58D"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January 3 – February 3, 2023</w:t>
            </w:r>
          </w:p>
          <w:p w14:paraId="1D120462" w14:textId="77777777" w:rsidR="00EC752E" w:rsidRPr="00576A39" w:rsidRDefault="00EC752E" w:rsidP="00573E5C">
            <w:pPr>
              <w:ind w:left="780"/>
              <w:rPr>
                <w:rFonts w:asciiTheme="minorHAnsi" w:hAnsiTheme="minorHAnsi" w:cstheme="minorHAnsi"/>
                <w:bCs/>
                <w:sz w:val="21"/>
                <w:szCs w:val="21"/>
              </w:rPr>
            </w:pPr>
            <w:r w:rsidRPr="00576A39">
              <w:rPr>
                <w:rFonts w:asciiTheme="minorHAnsi" w:hAnsiTheme="minorHAnsi" w:cstheme="minorHAnsi"/>
                <w:bCs/>
                <w:sz w:val="21"/>
                <w:szCs w:val="21"/>
              </w:rPr>
              <w:t>Vacation (MLK Day): January 16</w:t>
            </w:r>
          </w:p>
          <w:p w14:paraId="573ED547"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2088EF0B" w14:textId="77777777" w:rsidR="00EC752E" w:rsidRPr="00576A39" w:rsidRDefault="00EC752E" w:rsidP="00573E5C">
            <w:pPr>
              <w:ind w:left="720"/>
              <w:rPr>
                <w:rFonts w:asciiTheme="minorHAnsi" w:hAnsiTheme="minorHAnsi" w:cstheme="minorHAnsi"/>
                <w:color w:val="000000" w:themeColor="text1"/>
                <w:sz w:val="21"/>
                <w:szCs w:val="21"/>
              </w:rPr>
            </w:pPr>
            <w:r w:rsidRPr="00576A39">
              <w:rPr>
                <w:rFonts w:asciiTheme="minorHAnsi" w:hAnsiTheme="minorHAnsi" w:cstheme="minorHAnsi"/>
                <w:b/>
                <w:color w:val="000000" w:themeColor="text1"/>
                <w:sz w:val="21"/>
                <w:szCs w:val="21"/>
                <w:u w:val="single"/>
              </w:rPr>
              <w:t>Quantitative Medicine</w:t>
            </w:r>
          </w:p>
          <w:p w14:paraId="40474234" w14:textId="77777777" w:rsidR="00EC752E" w:rsidRPr="00576A39" w:rsidRDefault="00EC752E" w:rsidP="00573E5C">
            <w:pPr>
              <w:ind w:left="720"/>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February 6 – February 17, 2023</w:t>
            </w:r>
          </w:p>
          <w:p w14:paraId="08C38A21"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5096C12B" w14:textId="77777777" w:rsidR="00EC752E" w:rsidRPr="00576A39" w:rsidRDefault="00EC752E" w:rsidP="00573E5C">
            <w:pPr>
              <w:ind w:left="780"/>
              <w:rPr>
                <w:rFonts w:asciiTheme="minorHAnsi" w:hAnsiTheme="minorHAnsi" w:cstheme="minorHAnsi"/>
                <w:b/>
                <w:sz w:val="21"/>
                <w:szCs w:val="21"/>
                <w:u w:val="single"/>
              </w:rPr>
            </w:pPr>
            <w:r w:rsidRPr="00576A39">
              <w:rPr>
                <w:rFonts w:asciiTheme="minorHAnsi" w:hAnsiTheme="minorHAnsi" w:cstheme="minorHAnsi"/>
                <w:b/>
                <w:sz w:val="21"/>
                <w:szCs w:val="21"/>
                <w:u w:val="single"/>
              </w:rPr>
              <w:t>Hematology</w:t>
            </w:r>
          </w:p>
          <w:p w14:paraId="427D7CC4" w14:textId="77777777" w:rsidR="00EC752E" w:rsidRPr="00576A39" w:rsidRDefault="00EC752E" w:rsidP="00573E5C">
            <w:pPr>
              <w:ind w:left="780"/>
              <w:rPr>
                <w:rFonts w:asciiTheme="minorHAnsi" w:hAnsiTheme="minorHAnsi" w:cstheme="minorHAnsi"/>
                <w:iCs/>
                <w:sz w:val="21"/>
                <w:szCs w:val="21"/>
              </w:rPr>
            </w:pPr>
            <w:r w:rsidRPr="00576A39">
              <w:rPr>
                <w:rFonts w:asciiTheme="minorHAnsi" w:hAnsiTheme="minorHAnsi" w:cstheme="minorHAnsi"/>
                <w:sz w:val="21"/>
                <w:szCs w:val="21"/>
              </w:rPr>
              <w:t xml:space="preserve">February 20 – </w:t>
            </w:r>
            <w:r w:rsidRPr="00576A39">
              <w:rPr>
                <w:rFonts w:asciiTheme="minorHAnsi" w:hAnsiTheme="minorHAnsi" w:cstheme="minorHAnsi"/>
                <w:iCs/>
                <w:sz w:val="21"/>
                <w:szCs w:val="21"/>
              </w:rPr>
              <w:t>March 17, 2023</w:t>
            </w:r>
          </w:p>
          <w:p w14:paraId="6328457D"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1AFEC7E5"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b/>
                <w:sz w:val="21"/>
                <w:szCs w:val="21"/>
                <w:u w:val="single"/>
              </w:rPr>
              <w:t>WISE Week 3</w:t>
            </w:r>
          </w:p>
          <w:p w14:paraId="3B475CDB"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March 20 – 24, 2023</w:t>
            </w:r>
          </w:p>
          <w:p w14:paraId="3BC20E08" w14:textId="77777777" w:rsidR="00EC752E" w:rsidRPr="00576A39" w:rsidRDefault="00EC752E" w:rsidP="0016308B">
            <w:pPr>
              <w:spacing w:line="-200" w:lineRule="auto"/>
              <w:ind w:left="780"/>
              <w:rPr>
                <w:rFonts w:asciiTheme="minorHAnsi" w:hAnsiTheme="minorHAnsi" w:cstheme="minorHAnsi"/>
                <w:b/>
                <w:sz w:val="21"/>
                <w:szCs w:val="21"/>
                <w:u w:val="single"/>
              </w:rPr>
            </w:pPr>
          </w:p>
          <w:p w14:paraId="1EA125E5"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b/>
                <w:sz w:val="21"/>
                <w:szCs w:val="21"/>
                <w:u w:val="single"/>
              </w:rPr>
              <w:t>Cardiovascular, Pulmonary, Renal</w:t>
            </w:r>
            <w:r w:rsidRPr="00576A39">
              <w:rPr>
                <w:rFonts w:asciiTheme="minorHAnsi" w:hAnsiTheme="minorHAnsi" w:cstheme="minorHAnsi"/>
                <w:sz w:val="21"/>
                <w:szCs w:val="21"/>
              </w:rPr>
              <w:t xml:space="preserve"> </w:t>
            </w:r>
          </w:p>
          <w:p w14:paraId="273785A1"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March 27 – June 9, 2023</w:t>
            </w:r>
          </w:p>
          <w:p w14:paraId="180E3740" w14:textId="77777777" w:rsidR="00EC752E" w:rsidRPr="00576A39" w:rsidRDefault="00EC752E" w:rsidP="00573E5C">
            <w:pPr>
              <w:ind w:left="780"/>
              <w:rPr>
                <w:rFonts w:asciiTheme="minorHAnsi" w:hAnsiTheme="minorHAnsi" w:cstheme="minorHAnsi"/>
                <w:sz w:val="21"/>
                <w:szCs w:val="21"/>
              </w:rPr>
            </w:pPr>
            <w:r w:rsidRPr="00576A39">
              <w:rPr>
                <w:rFonts w:asciiTheme="minorHAnsi" w:hAnsiTheme="minorHAnsi" w:cstheme="minorHAnsi"/>
                <w:sz w:val="21"/>
                <w:szCs w:val="21"/>
              </w:rPr>
              <w:t>Vacation: June 12 - 23</w:t>
            </w:r>
          </w:p>
        </w:tc>
        <w:tc>
          <w:tcPr>
            <w:tcW w:w="4577" w:type="dxa"/>
          </w:tcPr>
          <w:p w14:paraId="746A49D8" w14:textId="77777777" w:rsidR="00EC752E" w:rsidRPr="00576A39" w:rsidRDefault="00EC752E" w:rsidP="00573E5C">
            <w:pPr>
              <w:pStyle w:val="Title"/>
              <w:jc w:val="left"/>
              <w:rPr>
                <w:rFonts w:asciiTheme="minorHAnsi" w:hAnsiTheme="minorHAnsi" w:cstheme="minorHAnsi"/>
                <w:bCs/>
                <w:sz w:val="21"/>
                <w:szCs w:val="21"/>
              </w:rPr>
            </w:pPr>
            <w:r w:rsidRPr="00576A39">
              <w:rPr>
                <w:rFonts w:asciiTheme="minorHAnsi" w:hAnsiTheme="minorHAnsi" w:cstheme="minorHAnsi"/>
                <w:bCs/>
                <w:sz w:val="21"/>
                <w:szCs w:val="21"/>
              </w:rPr>
              <w:t>CURRICULUM YEAR 2023-2024</w:t>
            </w:r>
          </w:p>
          <w:p w14:paraId="2C9FDB21" w14:textId="77777777" w:rsidR="00EC752E" w:rsidRPr="00576A39" w:rsidRDefault="00EC752E" w:rsidP="00573E5C">
            <w:pPr>
              <w:pStyle w:val="Title"/>
              <w:jc w:val="left"/>
              <w:rPr>
                <w:rFonts w:asciiTheme="minorHAnsi" w:hAnsiTheme="minorHAnsi" w:cstheme="minorHAnsi"/>
                <w:bCs/>
                <w:sz w:val="21"/>
                <w:szCs w:val="21"/>
              </w:rPr>
            </w:pPr>
            <w:r w:rsidRPr="00576A39">
              <w:rPr>
                <w:rFonts w:asciiTheme="minorHAnsi" w:hAnsiTheme="minorHAnsi" w:cstheme="minorHAnsi"/>
                <w:bCs/>
                <w:sz w:val="21"/>
                <w:szCs w:val="21"/>
              </w:rPr>
              <w:t>Phase I – Year 2</w:t>
            </w:r>
          </w:p>
          <w:p w14:paraId="0BA65DFA" w14:textId="77777777" w:rsidR="00EC752E" w:rsidRPr="00576A39" w:rsidRDefault="00EC752E" w:rsidP="0016308B">
            <w:pPr>
              <w:spacing w:line="-200" w:lineRule="auto"/>
              <w:rPr>
                <w:rFonts w:asciiTheme="minorHAnsi" w:hAnsiTheme="minorHAnsi" w:cstheme="minorHAnsi"/>
                <w:b/>
                <w:sz w:val="21"/>
                <w:szCs w:val="21"/>
                <w:u w:val="single"/>
              </w:rPr>
            </w:pPr>
          </w:p>
          <w:p w14:paraId="08700342" w14:textId="77777777" w:rsidR="00EC752E" w:rsidRPr="00576A39" w:rsidRDefault="00EC752E" w:rsidP="00573E5C">
            <w:pPr>
              <w:rPr>
                <w:rFonts w:asciiTheme="minorHAnsi" w:hAnsiTheme="minorHAnsi" w:cstheme="minorHAnsi"/>
                <w:b/>
                <w:sz w:val="21"/>
                <w:szCs w:val="21"/>
                <w:u w:val="single"/>
              </w:rPr>
            </w:pPr>
            <w:r w:rsidRPr="00576A39">
              <w:rPr>
                <w:rFonts w:asciiTheme="minorHAnsi" w:hAnsiTheme="minorHAnsi" w:cstheme="minorHAnsi"/>
                <w:b/>
                <w:sz w:val="21"/>
                <w:szCs w:val="21"/>
                <w:u w:val="single"/>
              </w:rPr>
              <w:t xml:space="preserve">Doctoring 2A </w:t>
            </w:r>
          </w:p>
          <w:p w14:paraId="4C39C0BC" w14:textId="77777777" w:rsidR="00EC752E" w:rsidRPr="00576A39" w:rsidRDefault="00EC752E" w:rsidP="00573E5C">
            <w:pPr>
              <w:rPr>
                <w:rFonts w:asciiTheme="minorHAnsi" w:hAnsiTheme="minorHAnsi" w:cstheme="minorHAnsi"/>
                <w:sz w:val="21"/>
                <w:szCs w:val="21"/>
              </w:rPr>
            </w:pPr>
            <w:r w:rsidRPr="00576A39">
              <w:rPr>
                <w:rFonts w:asciiTheme="minorHAnsi" w:hAnsiTheme="minorHAnsi" w:cstheme="minorHAnsi"/>
                <w:sz w:val="21"/>
                <w:szCs w:val="21"/>
              </w:rPr>
              <w:t>June 26 – December 15, 2023</w:t>
            </w:r>
          </w:p>
          <w:p w14:paraId="5EA3CA41" w14:textId="77777777" w:rsidR="00EC752E" w:rsidRPr="00576A39" w:rsidRDefault="00EC752E" w:rsidP="0016308B">
            <w:pPr>
              <w:spacing w:line="200" w:lineRule="exact"/>
              <w:ind w:left="778"/>
              <w:rPr>
                <w:rFonts w:asciiTheme="minorHAnsi" w:hAnsiTheme="minorHAnsi" w:cstheme="minorHAnsi"/>
                <w:b/>
                <w:sz w:val="21"/>
                <w:szCs w:val="21"/>
                <w:u w:val="single"/>
              </w:rPr>
            </w:pPr>
          </w:p>
          <w:p w14:paraId="4C931746" w14:textId="77777777" w:rsidR="00EC752E" w:rsidRPr="00576A39" w:rsidRDefault="00EC752E" w:rsidP="00573E5C">
            <w:pPr>
              <w:rPr>
                <w:rFonts w:asciiTheme="minorHAnsi" w:hAnsiTheme="minorHAnsi" w:cstheme="minorHAnsi"/>
                <w:b/>
                <w:sz w:val="21"/>
                <w:szCs w:val="21"/>
                <w:u w:val="single"/>
              </w:rPr>
            </w:pPr>
            <w:r w:rsidRPr="00576A39">
              <w:rPr>
                <w:rFonts w:asciiTheme="minorHAnsi" w:hAnsiTheme="minorHAnsi" w:cstheme="minorHAnsi"/>
                <w:b/>
                <w:sz w:val="21"/>
                <w:szCs w:val="21"/>
                <w:u w:val="single"/>
              </w:rPr>
              <w:t>Clinical Reasoning 3</w:t>
            </w:r>
          </w:p>
          <w:p w14:paraId="41F0B557" w14:textId="77777777" w:rsidR="00EC752E" w:rsidRPr="00576A39" w:rsidRDefault="00EC752E" w:rsidP="00573E5C">
            <w:pPr>
              <w:rPr>
                <w:rFonts w:asciiTheme="minorHAnsi" w:hAnsiTheme="minorHAnsi" w:cstheme="minorHAnsi"/>
                <w:sz w:val="21"/>
                <w:szCs w:val="21"/>
              </w:rPr>
            </w:pPr>
            <w:r w:rsidRPr="00576A39">
              <w:rPr>
                <w:rFonts w:asciiTheme="minorHAnsi" w:hAnsiTheme="minorHAnsi" w:cstheme="minorHAnsi"/>
                <w:sz w:val="21"/>
                <w:szCs w:val="21"/>
              </w:rPr>
              <w:t>June 26 – December 15, 2023</w:t>
            </w:r>
          </w:p>
          <w:p w14:paraId="4A69AD70" w14:textId="77777777" w:rsidR="00EC752E" w:rsidRPr="00576A39" w:rsidRDefault="00EC752E" w:rsidP="0016308B">
            <w:pPr>
              <w:spacing w:line="-200" w:lineRule="auto"/>
              <w:ind w:left="780"/>
              <w:rPr>
                <w:rFonts w:asciiTheme="minorHAnsi" w:hAnsiTheme="minorHAnsi" w:cstheme="minorHAnsi"/>
                <w:sz w:val="21"/>
                <w:szCs w:val="21"/>
              </w:rPr>
            </w:pPr>
          </w:p>
          <w:p w14:paraId="532F6B91" w14:textId="77777777" w:rsidR="00EC752E" w:rsidRPr="00576A39" w:rsidRDefault="00EC752E" w:rsidP="00573E5C">
            <w:pPr>
              <w:rPr>
                <w:rFonts w:asciiTheme="minorHAnsi" w:hAnsiTheme="minorHAnsi" w:cstheme="minorHAnsi"/>
                <w:b/>
                <w:sz w:val="21"/>
                <w:szCs w:val="21"/>
                <w:u w:val="single"/>
              </w:rPr>
            </w:pPr>
            <w:r w:rsidRPr="00576A39">
              <w:rPr>
                <w:rFonts w:asciiTheme="minorHAnsi" w:hAnsiTheme="minorHAnsi" w:cstheme="minorHAnsi"/>
                <w:b/>
                <w:sz w:val="21"/>
                <w:szCs w:val="21"/>
                <w:u w:val="single"/>
              </w:rPr>
              <w:t>Gastrointestinal, Metabolism, Nutrition</w:t>
            </w:r>
          </w:p>
          <w:p w14:paraId="5D3E7742" w14:textId="77777777" w:rsidR="00EC752E" w:rsidRPr="00576A39" w:rsidRDefault="00EC752E" w:rsidP="00573E5C">
            <w:pPr>
              <w:rPr>
                <w:rFonts w:asciiTheme="minorHAnsi" w:hAnsiTheme="minorHAnsi" w:cstheme="minorHAnsi"/>
                <w:sz w:val="21"/>
                <w:szCs w:val="21"/>
              </w:rPr>
            </w:pPr>
            <w:r w:rsidRPr="00576A39">
              <w:rPr>
                <w:rFonts w:asciiTheme="minorHAnsi" w:hAnsiTheme="minorHAnsi" w:cstheme="minorHAnsi"/>
                <w:sz w:val="21"/>
                <w:szCs w:val="21"/>
              </w:rPr>
              <w:t>June 26 –August 4, 2023</w:t>
            </w:r>
          </w:p>
          <w:p w14:paraId="40721A29" w14:textId="77777777" w:rsidR="00EC752E" w:rsidRPr="00576A39" w:rsidRDefault="00EC752E" w:rsidP="00573E5C">
            <w:pPr>
              <w:rPr>
                <w:rFonts w:asciiTheme="minorHAnsi" w:hAnsiTheme="minorHAnsi" w:cstheme="minorHAnsi"/>
                <w:sz w:val="21"/>
                <w:szCs w:val="21"/>
              </w:rPr>
            </w:pPr>
            <w:r w:rsidRPr="00576A39">
              <w:rPr>
                <w:rFonts w:asciiTheme="minorHAnsi" w:hAnsiTheme="minorHAnsi" w:cstheme="minorHAnsi"/>
                <w:sz w:val="21"/>
                <w:szCs w:val="21"/>
              </w:rPr>
              <w:t>Vacation: July 3 – 4*</w:t>
            </w:r>
          </w:p>
          <w:p w14:paraId="7462620B" w14:textId="77777777" w:rsidR="00EC752E" w:rsidRPr="00576A39" w:rsidRDefault="00EC752E" w:rsidP="0016308B">
            <w:pPr>
              <w:spacing w:line="-200" w:lineRule="auto"/>
              <w:rPr>
                <w:rFonts w:asciiTheme="minorHAnsi" w:hAnsiTheme="minorHAnsi" w:cstheme="minorHAnsi"/>
                <w:b/>
                <w:color w:val="000000" w:themeColor="text1"/>
                <w:sz w:val="21"/>
                <w:szCs w:val="21"/>
                <w:u w:val="single"/>
              </w:rPr>
            </w:pPr>
          </w:p>
          <w:p w14:paraId="7D584750"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b/>
                <w:color w:val="000000" w:themeColor="text1"/>
                <w:sz w:val="21"/>
                <w:szCs w:val="21"/>
                <w:u w:val="single"/>
              </w:rPr>
              <w:t>WISE Week 4</w:t>
            </w:r>
          </w:p>
          <w:p w14:paraId="3EB4CA10"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August 7 – 11, 2023</w:t>
            </w:r>
          </w:p>
          <w:p w14:paraId="38B8A759"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Vacation: August 14 – 18, 2023</w:t>
            </w:r>
          </w:p>
          <w:p w14:paraId="1EF8CB83" w14:textId="77777777" w:rsidR="00EC752E" w:rsidRPr="00576A39" w:rsidRDefault="00EC752E" w:rsidP="0016308B">
            <w:pPr>
              <w:spacing w:line="-200" w:lineRule="auto"/>
              <w:ind w:left="780"/>
              <w:rPr>
                <w:rFonts w:asciiTheme="minorHAnsi" w:hAnsiTheme="minorHAnsi" w:cstheme="minorHAnsi"/>
                <w:b/>
                <w:color w:val="000000" w:themeColor="text1"/>
                <w:sz w:val="21"/>
                <w:szCs w:val="21"/>
                <w:u w:val="single"/>
              </w:rPr>
            </w:pPr>
          </w:p>
          <w:p w14:paraId="49A433AF"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Practical Immersion Experience</w:t>
            </w:r>
          </w:p>
          <w:p w14:paraId="3B5FAB46"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August 21 – September 29, 2023</w:t>
            </w:r>
          </w:p>
          <w:p w14:paraId="603A6914"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Vacation: Sept 5 (Labor Day); October 2 – 4</w:t>
            </w:r>
          </w:p>
          <w:p w14:paraId="3BDE1D80" w14:textId="77777777" w:rsidR="00EC752E" w:rsidRPr="00576A39" w:rsidRDefault="00EC752E" w:rsidP="0016308B">
            <w:pPr>
              <w:spacing w:line="-200" w:lineRule="auto"/>
              <w:ind w:left="780"/>
              <w:rPr>
                <w:rFonts w:asciiTheme="minorHAnsi" w:hAnsiTheme="minorHAnsi" w:cstheme="minorHAnsi"/>
                <w:color w:val="000000" w:themeColor="text1"/>
                <w:sz w:val="21"/>
                <w:szCs w:val="21"/>
              </w:rPr>
            </w:pPr>
          </w:p>
          <w:p w14:paraId="531E8D4B"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Electronic Medical Record (EMR) Training</w:t>
            </w:r>
          </w:p>
          <w:p w14:paraId="561F4F43"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 xml:space="preserve">October 5 </w:t>
            </w:r>
            <w:r w:rsidRPr="00576A39">
              <w:rPr>
                <w:rFonts w:asciiTheme="minorHAnsi" w:hAnsiTheme="minorHAnsi" w:cstheme="minorHAnsi"/>
                <w:color w:val="000000" w:themeColor="text1"/>
                <w:sz w:val="21"/>
                <w:szCs w:val="21"/>
                <w:u w:val="single"/>
              </w:rPr>
              <w:t>or</w:t>
            </w:r>
            <w:r w:rsidRPr="00576A39">
              <w:rPr>
                <w:rFonts w:asciiTheme="minorHAnsi" w:hAnsiTheme="minorHAnsi" w:cstheme="minorHAnsi"/>
                <w:color w:val="000000" w:themeColor="text1"/>
                <w:sz w:val="21"/>
                <w:szCs w:val="21"/>
              </w:rPr>
              <w:t xml:space="preserve"> 6, 2023</w:t>
            </w:r>
          </w:p>
          <w:p w14:paraId="0A308F17" w14:textId="77777777" w:rsidR="00EC752E" w:rsidRPr="00576A39" w:rsidRDefault="00EC752E" w:rsidP="0016308B">
            <w:pPr>
              <w:spacing w:line="200" w:lineRule="exact"/>
              <w:ind w:left="778"/>
              <w:rPr>
                <w:rFonts w:asciiTheme="minorHAnsi" w:hAnsiTheme="minorHAnsi" w:cstheme="minorHAnsi"/>
                <w:color w:val="000000" w:themeColor="text1"/>
                <w:sz w:val="21"/>
                <w:szCs w:val="21"/>
              </w:rPr>
            </w:pPr>
          </w:p>
          <w:p w14:paraId="03EE1F5B"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Neuroscience</w:t>
            </w:r>
          </w:p>
          <w:p w14:paraId="613589CC"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October 9 – December 15, 2023</w:t>
            </w:r>
          </w:p>
          <w:p w14:paraId="5DF44999"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Vacation (Thanksgiving): Nov 23 – Nov 26</w:t>
            </w:r>
          </w:p>
          <w:p w14:paraId="5F7D78B2"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Vacation (Winter Break): Dec 18, 2023 – Jan 1, 2024</w:t>
            </w:r>
          </w:p>
          <w:p w14:paraId="6B8C1B34" w14:textId="77777777" w:rsidR="00EC752E" w:rsidRPr="00576A39" w:rsidRDefault="00EC752E" w:rsidP="0016308B">
            <w:pPr>
              <w:spacing w:line="-200" w:lineRule="auto"/>
              <w:rPr>
                <w:rFonts w:asciiTheme="minorHAnsi" w:hAnsiTheme="minorHAnsi" w:cstheme="minorHAnsi"/>
                <w:b/>
                <w:color w:val="000000" w:themeColor="text1"/>
                <w:sz w:val="21"/>
                <w:szCs w:val="21"/>
              </w:rPr>
            </w:pPr>
          </w:p>
          <w:p w14:paraId="78FC9239"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 xml:space="preserve">Doctoring 2B </w:t>
            </w:r>
          </w:p>
          <w:p w14:paraId="0C828A20"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January 2 – March 15, 2024</w:t>
            </w:r>
          </w:p>
          <w:p w14:paraId="06F99305" w14:textId="77777777" w:rsidR="00EC752E" w:rsidRPr="00576A39" w:rsidRDefault="00EC752E" w:rsidP="0016308B">
            <w:pPr>
              <w:spacing w:line="-200" w:lineRule="auto"/>
              <w:rPr>
                <w:rFonts w:asciiTheme="minorHAnsi" w:hAnsiTheme="minorHAnsi" w:cstheme="minorHAnsi"/>
                <w:b/>
                <w:color w:val="000000" w:themeColor="text1"/>
                <w:sz w:val="21"/>
                <w:szCs w:val="21"/>
                <w:u w:val="single"/>
              </w:rPr>
            </w:pPr>
          </w:p>
          <w:p w14:paraId="2F89CC6F"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Human Sexuality, Reproduction, Endocrinology</w:t>
            </w:r>
          </w:p>
          <w:p w14:paraId="547478D8"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January 2 – February 2, 2024</w:t>
            </w:r>
          </w:p>
          <w:p w14:paraId="134CCAFE"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 xml:space="preserve">Vacation (MLK Day): January 15 </w:t>
            </w:r>
          </w:p>
          <w:p w14:paraId="0414218F" w14:textId="77777777" w:rsidR="00EC752E" w:rsidRPr="00576A39" w:rsidRDefault="00EC752E" w:rsidP="0016308B">
            <w:pPr>
              <w:spacing w:line="-200" w:lineRule="auto"/>
              <w:rPr>
                <w:rFonts w:asciiTheme="minorHAnsi" w:hAnsiTheme="minorHAnsi" w:cstheme="minorHAnsi"/>
                <w:b/>
                <w:color w:val="000000" w:themeColor="text1"/>
                <w:sz w:val="21"/>
                <w:szCs w:val="21"/>
              </w:rPr>
            </w:pPr>
          </w:p>
          <w:p w14:paraId="13580FAB"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WISE Week 5</w:t>
            </w:r>
          </w:p>
          <w:p w14:paraId="345DC6BF"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February 5 – 9, 2024</w:t>
            </w:r>
          </w:p>
          <w:p w14:paraId="0C9E6D00" w14:textId="77777777" w:rsidR="00EC752E" w:rsidRPr="00576A39" w:rsidRDefault="00EC752E" w:rsidP="0016308B">
            <w:pPr>
              <w:spacing w:line="-200" w:lineRule="auto"/>
              <w:rPr>
                <w:rFonts w:asciiTheme="minorHAnsi" w:hAnsiTheme="minorHAnsi" w:cstheme="minorHAnsi"/>
                <w:b/>
                <w:color w:val="000000" w:themeColor="text1"/>
                <w:sz w:val="21"/>
                <w:szCs w:val="21"/>
                <w:u w:val="single"/>
              </w:rPr>
            </w:pPr>
          </w:p>
          <w:p w14:paraId="34C843C9"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Infectious Disease</w:t>
            </w:r>
          </w:p>
          <w:p w14:paraId="01DD4500"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February 12 – March 15, 2024</w:t>
            </w:r>
          </w:p>
          <w:p w14:paraId="20ACAF59" w14:textId="77777777" w:rsidR="00EC752E" w:rsidRPr="00576A39" w:rsidRDefault="00EC752E" w:rsidP="0016308B">
            <w:pPr>
              <w:spacing w:line="-200" w:lineRule="auto"/>
              <w:rPr>
                <w:rFonts w:asciiTheme="minorHAnsi" w:hAnsiTheme="minorHAnsi" w:cstheme="minorHAnsi"/>
                <w:b/>
                <w:color w:val="000000" w:themeColor="text1"/>
                <w:sz w:val="21"/>
                <w:szCs w:val="21"/>
              </w:rPr>
            </w:pPr>
          </w:p>
          <w:p w14:paraId="1BCFB278"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b/>
                <w:color w:val="000000" w:themeColor="text1"/>
                <w:sz w:val="21"/>
                <w:szCs w:val="21"/>
                <w:u w:val="single"/>
              </w:rPr>
              <w:t xml:space="preserve">WISE Week 6 </w:t>
            </w:r>
          </w:p>
          <w:p w14:paraId="09FE5481" w14:textId="77777777" w:rsidR="00EC752E" w:rsidRPr="00576A39" w:rsidRDefault="00EC752E" w:rsidP="00573E5C">
            <w:pPr>
              <w:rPr>
                <w:rFonts w:asciiTheme="minorHAnsi" w:hAnsiTheme="minorHAnsi" w:cstheme="minorHAnsi"/>
                <w:color w:val="000000" w:themeColor="text1"/>
                <w:sz w:val="21"/>
                <w:szCs w:val="21"/>
              </w:rPr>
            </w:pPr>
            <w:r w:rsidRPr="00576A39">
              <w:rPr>
                <w:rFonts w:asciiTheme="minorHAnsi" w:hAnsiTheme="minorHAnsi" w:cstheme="minorHAnsi"/>
                <w:color w:val="000000" w:themeColor="text1"/>
                <w:sz w:val="21"/>
                <w:szCs w:val="21"/>
              </w:rPr>
              <w:t>March 18 – March 22, 2024</w:t>
            </w:r>
          </w:p>
          <w:p w14:paraId="7CFC8119" w14:textId="77777777" w:rsidR="00EC752E" w:rsidRPr="00576A39" w:rsidRDefault="00EC752E" w:rsidP="0016308B">
            <w:pPr>
              <w:spacing w:line="-200" w:lineRule="auto"/>
              <w:rPr>
                <w:rFonts w:asciiTheme="minorHAnsi" w:hAnsiTheme="minorHAnsi" w:cstheme="minorHAnsi"/>
                <w:i/>
                <w:color w:val="000000" w:themeColor="text1"/>
                <w:sz w:val="21"/>
                <w:szCs w:val="21"/>
              </w:rPr>
            </w:pPr>
          </w:p>
          <w:p w14:paraId="7DF18AAC"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Step 1 Study</w:t>
            </w:r>
          </w:p>
          <w:p w14:paraId="3661EC95" w14:textId="77777777" w:rsidR="00EC752E" w:rsidRPr="00576A39" w:rsidRDefault="00EC752E" w:rsidP="00573E5C">
            <w:pPr>
              <w:rPr>
                <w:rFonts w:asciiTheme="minorHAnsi" w:hAnsiTheme="minorHAnsi" w:cstheme="minorHAnsi"/>
                <w:iCs/>
                <w:color w:val="000000" w:themeColor="text1"/>
                <w:sz w:val="21"/>
                <w:szCs w:val="21"/>
              </w:rPr>
            </w:pPr>
            <w:r w:rsidRPr="00576A39">
              <w:rPr>
                <w:rFonts w:asciiTheme="minorHAnsi" w:hAnsiTheme="minorHAnsi" w:cstheme="minorHAnsi"/>
                <w:iCs/>
                <w:color w:val="000000" w:themeColor="text1"/>
                <w:sz w:val="21"/>
                <w:szCs w:val="21"/>
              </w:rPr>
              <w:t>March 25 – May 10, 2024</w:t>
            </w:r>
          </w:p>
          <w:p w14:paraId="65BDF2F5" w14:textId="77777777" w:rsidR="00EC752E" w:rsidRPr="00576A39" w:rsidRDefault="00EC752E" w:rsidP="00573E5C">
            <w:pPr>
              <w:rPr>
                <w:rFonts w:asciiTheme="minorHAnsi" w:hAnsiTheme="minorHAnsi" w:cstheme="minorHAnsi"/>
                <w:i/>
                <w:color w:val="000000" w:themeColor="text1"/>
                <w:sz w:val="21"/>
                <w:szCs w:val="21"/>
              </w:rPr>
            </w:pPr>
            <w:r w:rsidRPr="00576A39">
              <w:rPr>
                <w:rFonts w:asciiTheme="minorHAnsi" w:hAnsiTheme="minorHAnsi" w:cstheme="minorHAnsi"/>
                <w:i/>
                <w:color w:val="000000" w:themeColor="text1"/>
                <w:sz w:val="21"/>
                <w:szCs w:val="21"/>
              </w:rPr>
              <w:t>Sit for exam by May 10, 2024</w:t>
            </w:r>
          </w:p>
          <w:p w14:paraId="431E913F" w14:textId="77777777" w:rsidR="00EC752E" w:rsidRPr="00576A39" w:rsidRDefault="00EC752E" w:rsidP="0016308B">
            <w:pPr>
              <w:spacing w:line="-200" w:lineRule="auto"/>
              <w:rPr>
                <w:rFonts w:asciiTheme="minorHAnsi" w:hAnsiTheme="minorHAnsi" w:cstheme="minorHAnsi"/>
                <w:color w:val="000000" w:themeColor="text1"/>
                <w:sz w:val="21"/>
                <w:szCs w:val="21"/>
              </w:rPr>
            </w:pPr>
          </w:p>
          <w:p w14:paraId="06B6FB7A" w14:textId="77777777" w:rsidR="00EC752E" w:rsidRPr="00576A39" w:rsidRDefault="00EC752E" w:rsidP="00573E5C">
            <w:pPr>
              <w:rPr>
                <w:rFonts w:asciiTheme="minorHAnsi" w:hAnsiTheme="minorHAnsi" w:cstheme="minorHAnsi"/>
                <w:b/>
                <w:color w:val="000000" w:themeColor="text1"/>
                <w:sz w:val="21"/>
                <w:szCs w:val="21"/>
                <w:u w:val="single"/>
              </w:rPr>
            </w:pPr>
            <w:r w:rsidRPr="00576A39">
              <w:rPr>
                <w:rFonts w:asciiTheme="minorHAnsi" w:hAnsiTheme="minorHAnsi" w:cstheme="minorHAnsi"/>
                <w:b/>
                <w:color w:val="000000" w:themeColor="text1"/>
                <w:sz w:val="21"/>
                <w:szCs w:val="21"/>
                <w:u w:val="single"/>
              </w:rPr>
              <w:t>Doctoring 2C: Transitions</w:t>
            </w:r>
          </w:p>
          <w:p w14:paraId="34DA25C7" w14:textId="77777777" w:rsidR="00EC752E" w:rsidRPr="00576A39" w:rsidRDefault="00EC752E" w:rsidP="00573E5C">
            <w:pPr>
              <w:rPr>
                <w:rFonts w:asciiTheme="minorHAnsi" w:hAnsiTheme="minorHAnsi" w:cstheme="minorHAnsi"/>
                <w:iCs/>
                <w:color w:val="000000" w:themeColor="text1"/>
                <w:sz w:val="21"/>
                <w:szCs w:val="21"/>
              </w:rPr>
            </w:pPr>
            <w:r w:rsidRPr="00576A39">
              <w:rPr>
                <w:rFonts w:asciiTheme="minorHAnsi" w:hAnsiTheme="minorHAnsi" w:cstheme="minorHAnsi"/>
                <w:iCs/>
                <w:color w:val="000000" w:themeColor="text1"/>
                <w:sz w:val="21"/>
                <w:szCs w:val="21"/>
              </w:rPr>
              <w:t>May 13 – May 31, 2024</w:t>
            </w:r>
          </w:p>
          <w:p w14:paraId="2FE80E73" w14:textId="77777777" w:rsidR="00EC752E" w:rsidRPr="00576A39" w:rsidRDefault="00EC752E" w:rsidP="00573E5C">
            <w:pPr>
              <w:rPr>
                <w:rFonts w:asciiTheme="minorHAnsi" w:hAnsiTheme="minorHAnsi" w:cstheme="minorHAnsi"/>
                <w:iCs/>
                <w:color w:val="000000" w:themeColor="text1"/>
                <w:sz w:val="21"/>
                <w:szCs w:val="21"/>
              </w:rPr>
            </w:pPr>
            <w:r w:rsidRPr="00576A39">
              <w:rPr>
                <w:rFonts w:asciiTheme="minorHAnsi" w:hAnsiTheme="minorHAnsi" w:cstheme="minorHAnsi"/>
                <w:iCs/>
                <w:color w:val="000000" w:themeColor="text1"/>
                <w:sz w:val="21"/>
                <w:szCs w:val="21"/>
              </w:rPr>
              <w:t>Phase 2 starts June 3, 2024</w:t>
            </w:r>
          </w:p>
          <w:p w14:paraId="747F0C5E" w14:textId="77777777" w:rsidR="00EC752E" w:rsidRPr="00576A39" w:rsidRDefault="00EC752E" w:rsidP="0016308B">
            <w:pPr>
              <w:spacing w:line="-200" w:lineRule="auto"/>
              <w:rPr>
                <w:rFonts w:asciiTheme="minorHAnsi" w:hAnsiTheme="minorHAnsi" w:cstheme="minorHAnsi"/>
                <w:bCs/>
                <w:sz w:val="21"/>
                <w:szCs w:val="21"/>
              </w:rPr>
            </w:pPr>
          </w:p>
          <w:p w14:paraId="490A7400" w14:textId="404BF558" w:rsidR="00EC752E" w:rsidRPr="00576A39" w:rsidRDefault="00EC752E" w:rsidP="00573E5C">
            <w:pPr>
              <w:rPr>
                <w:rFonts w:asciiTheme="minorHAnsi" w:hAnsiTheme="minorHAnsi" w:cstheme="minorHAnsi"/>
                <w:bCs/>
                <w:sz w:val="21"/>
                <w:szCs w:val="21"/>
              </w:rPr>
            </w:pPr>
            <w:r w:rsidRPr="00576A39">
              <w:rPr>
                <w:rFonts w:asciiTheme="minorHAnsi" w:hAnsiTheme="minorHAnsi" w:cstheme="minorHAnsi"/>
                <w:bCs/>
                <w:sz w:val="21"/>
                <w:szCs w:val="21"/>
              </w:rPr>
              <w:t>*</w:t>
            </w:r>
            <w:r w:rsidR="006B5882" w:rsidRPr="00576A39">
              <w:rPr>
                <w:rFonts w:asciiTheme="minorHAnsi" w:hAnsiTheme="minorHAnsi" w:cstheme="minorHAnsi"/>
                <w:bCs/>
                <w:sz w:val="21"/>
                <w:szCs w:val="21"/>
              </w:rPr>
              <w:t>Pending</w:t>
            </w:r>
            <w:r w:rsidRPr="00576A39">
              <w:rPr>
                <w:rFonts w:asciiTheme="minorHAnsi" w:hAnsiTheme="minorHAnsi" w:cstheme="minorHAnsi"/>
                <w:bCs/>
                <w:sz w:val="21"/>
                <w:szCs w:val="21"/>
              </w:rPr>
              <w:t xml:space="preserve"> UNM 202</w:t>
            </w:r>
            <w:r w:rsidR="00231B29">
              <w:rPr>
                <w:rFonts w:asciiTheme="minorHAnsi" w:hAnsiTheme="minorHAnsi" w:cstheme="minorHAnsi"/>
                <w:bCs/>
                <w:sz w:val="21"/>
                <w:szCs w:val="21"/>
              </w:rPr>
              <w:t>3</w:t>
            </w:r>
            <w:r w:rsidRPr="00576A39">
              <w:rPr>
                <w:rFonts w:asciiTheme="minorHAnsi" w:hAnsiTheme="minorHAnsi" w:cstheme="minorHAnsi"/>
                <w:bCs/>
                <w:sz w:val="21"/>
                <w:szCs w:val="21"/>
              </w:rPr>
              <w:t>-2</w:t>
            </w:r>
            <w:r w:rsidR="00231B29">
              <w:rPr>
                <w:rFonts w:asciiTheme="minorHAnsi" w:hAnsiTheme="minorHAnsi" w:cstheme="minorHAnsi"/>
                <w:bCs/>
                <w:sz w:val="21"/>
                <w:szCs w:val="21"/>
              </w:rPr>
              <w:t>4</w:t>
            </w:r>
            <w:r w:rsidRPr="00576A39">
              <w:rPr>
                <w:rFonts w:asciiTheme="minorHAnsi" w:hAnsiTheme="minorHAnsi" w:cstheme="minorHAnsi"/>
                <w:bCs/>
                <w:sz w:val="21"/>
                <w:szCs w:val="21"/>
              </w:rPr>
              <w:t xml:space="preserve"> calendar</w:t>
            </w:r>
          </w:p>
        </w:tc>
      </w:tr>
    </w:tbl>
    <w:p w14:paraId="77F28143" w14:textId="77777777" w:rsidR="00F46060" w:rsidRDefault="00F46060" w:rsidP="00F46060">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2" w:name="_Toc106139599"/>
      <w:r w:rsidRPr="00641D6E">
        <w:rPr>
          <w:rFonts w:asciiTheme="minorHAnsi" w:eastAsia="Times New Roman" w:hAnsiTheme="minorHAnsi" w:cstheme="minorHAnsi"/>
          <w:color w:val="000000" w:themeColor="text1"/>
          <w:spacing w:val="6"/>
          <w:sz w:val="24"/>
          <w:szCs w:val="24"/>
        </w:rPr>
        <w:lastRenderedPageBreak/>
        <w:t>Phase I Core Faculty</w:t>
      </w:r>
      <w:bookmarkEnd w:id="2"/>
    </w:p>
    <w:p w14:paraId="2D55E4EC" w14:textId="77777777" w:rsidR="00F46060" w:rsidRPr="00641D6E" w:rsidRDefault="00F46060" w:rsidP="00F46060">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533BF5B2" w14:textId="7D172A34" w:rsidR="00F46060" w:rsidRDefault="00F46060" w:rsidP="00F46060">
      <w:pPr>
        <w:spacing w:line="276" w:lineRule="auto"/>
        <w:textAlignment w:val="baseline"/>
        <w:rPr>
          <w:rFonts w:asciiTheme="minorHAnsi" w:eastAsia="Times New Roman" w:hAnsiTheme="minorHAnsi" w:cstheme="minorHAnsi"/>
          <w:i/>
          <w:iCs/>
          <w:color w:val="000000"/>
        </w:rPr>
      </w:pPr>
      <w:r>
        <w:rPr>
          <w:rFonts w:asciiTheme="minorHAnsi" w:eastAsia="Times New Roman" w:hAnsiTheme="minorHAnsi" w:cstheme="minorHAnsi"/>
          <w:color w:val="000000"/>
        </w:rPr>
        <w:t>Phase I</w:t>
      </w:r>
      <w:r w:rsidRPr="00641D6E">
        <w:rPr>
          <w:rFonts w:asciiTheme="minorHAnsi" w:eastAsia="Times New Roman" w:hAnsiTheme="minorHAnsi" w:cstheme="minorHAnsi"/>
          <w:color w:val="000000"/>
        </w:rPr>
        <w:t> Core Faculty collaborate with the </w:t>
      </w:r>
      <w:r>
        <w:rPr>
          <w:rFonts w:asciiTheme="minorHAnsi" w:eastAsia="Times New Roman" w:hAnsiTheme="minorHAnsi" w:cstheme="minorHAnsi"/>
          <w:color w:val="000000"/>
        </w:rPr>
        <w:t>Phase I</w:t>
      </w:r>
      <w:r w:rsidRPr="00641D6E">
        <w:rPr>
          <w:rFonts w:asciiTheme="minorHAnsi" w:eastAsia="Times New Roman" w:hAnsiTheme="minorHAnsi" w:cstheme="minorHAnsi"/>
          <w:color w:val="000000"/>
        </w:rPr>
        <w:t> block chairs and teaching faculty to enhance achievement of basic science learning objectives, support and facilitate active learning sessions, ensure integration of content and consistent learning methods throughout the Phase I curriculum, and support student learning in collaboration with the Applied Cognition Program and the block chair</w:t>
      </w:r>
      <w:r w:rsidR="00213C06">
        <w:rPr>
          <w:rFonts w:asciiTheme="minorHAnsi" w:eastAsia="Times New Roman" w:hAnsiTheme="minorHAnsi" w:cstheme="minorHAnsi"/>
          <w:color w:val="000000"/>
        </w:rPr>
        <w:t>s</w:t>
      </w:r>
      <w:r w:rsidRPr="00641D6E">
        <w:rPr>
          <w:rFonts w:asciiTheme="minorHAnsi" w:eastAsia="Times New Roman" w:hAnsiTheme="minorHAnsi" w:cstheme="minorHAnsi"/>
          <w:color w:val="000000"/>
        </w:rPr>
        <w:t>. </w:t>
      </w:r>
      <w:r w:rsidRPr="00641D6E">
        <w:rPr>
          <w:rFonts w:asciiTheme="minorHAnsi" w:eastAsia="Times New Roman" w:hAnsiTheme="minorHAnsi" w:cstheme="minorHAnsi"/>
          <w:i/>
          <w:iCs/>
          <w:color w:val="000000"/>
        </w:rPr>
        <w:t xml:space="preserve">Core Faculty:  Jens Langsjoen, MD, </w:t>
      </w:r>
      <w:r w:rsidR="00213C06">
        <w:rPr>
          <w:rFonts w:asciiTheme="minorHAnsi" w:eastAsia="Times New Roman" w:hAnsiTheme="minorHAnsi" w:cstheme="minorHAnsi"/>
          <w:i/>
          <w:iCs/>
          <w:color w:val="000000"/>
        </w:rPr>
        <w:t>Kristel Montano</w:t>
      </w:r>
      <w:r w:rsidR="00213C06" w:rsidRPr="00641D6E">
        <w:rPr>
          <w:rFonts w:asciiTheme="minorHAnsi" w:eastAsia="Times New Roman" w:hAnsiTheme="minorHAnsi" w:cstheme="minorHAnsi"/>
          <w:i/>
          <w:iCs/>
          <w:color w:val="000000"/>
        </w:rPr>
        <w:t>, MD</w:t>
      </w:r>
      <w:r w:rsidR="00213C06">
        <w:rPr>
          <w:rFonts w:asciiTheme="minorHAnsi" w:eastAsia="Times New Roman" w:hAnsiTheme="minorHAnsi" w:cstheme="minorHAnsi"/>
          <w:i/>
          <w:iCs/>
          <w:color w:val="000000"/>
        </w:rPr>
        <w:t xml:space="preserve"> and </w:t>
      </w:r>
      <w:r w:rsidRPr="00641D6E">
        <w:rPr>
          <w:rFonts w:asciiTheme="minorHAnsi" w:eastAsia="Times New Roman" w:hAnsiTheme="minorHAnsi" w:cstheme="minorHAnsi"/>
          <w:i/>
          <w:iCs/>
          <w:color w:val="000000"/>
        </w:rPr>
        <w:t>Deepti Rao, MD.</w:t>
      </w:r>
    </w:p>
    <w:p w14:paraId="3A092019" w14:textId="77777777" w:rsidR="00213C06" w:rsidRDefault="00213C06"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406BD2D0" w14:textId="6A86376C" w:rsidR="00141510" w:rsidRDefault="00141510"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3" w:name="_Toc106139600"/>
      <w:r w:rsidRPr="00AB6C59">
        <w:rPr>
          <w:rFonts w:asciiTheme="minorHAnsi" w:eastAsia="Times New Roman" w:hAnsiTheme="minorHAnsi" w:cstheme="minorHAnsi"/>
          <w:color w:val="000000" w:themeColor="text1"/>
          <w:spacing w:val="6"/>
          <w:sz w:val="24"/>
          <w:szCs w:val="24"/>
        </w:rPr>
        <w:t>Phase I Course Descriptions</w:t>
      </w:r>
      <w:bookmarkEnd w:id="3"/>
    </w:p>
    <w:p w14:paraId="0A3A0A46" w14:textId="77777777" w:rsidR="00733C44" w:rsidRPr="00AB6C59"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1BF342DF" w14:textId="73D3D002" w:rsidR="00AE3E9F" w:rsidRPr="00622B31" w:rsidRDefault="00AE3E9F"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sidRPr="00622B31">
        <w:rPr>
          <w:rFonts w:asciiTheme="minorHAnsi" w:hAnsiTheme="minorHAnsi" w:cstheme="minorHAnsi"/>
          <w:b/>
          <w:bCs/>
          <w:color w:val="222222"/>
        </w:rPr>
        <w:t>Health of New Mexico</w:t>
      </w:r>
      <w:r>
        <w:rPr>
          <w:rFonts w:asciiTheme="minorHAnsi" w:hAnsiTheme="minorHAnsi" w:cstheme="minorHAnsi"/>
          <w:b/>
          <w:bCs/>
          <w:color w:val="222222"/>
        </w:rPr>
        <w:t xml:space="preserve"> (HNM)</w:t>
      </w:r>
    </w:p>
    <w:p w14:paraId="4F35594A" w14:textId="7CBAFAF5" w:rsidR="00AE3E9F" w:rsidRDefault="00AE3E9F" w:rsidP="00733C44">
      <w:pPr>
        <w:shd w:val="clear" w:color="auto" w:fill="FFFFFF"/>
        <w:spacing w:line="276" w:lineRule="auto"/>
        <w:rPr>
          <w:rFonts w:asciiTheme="minorHAnsi" w:hAnsiTheme="minorHAnsi" w:cstheme="minorHAnsi"/>
          <w:i/>
          <w:iCs/>
          <w:color w:val="222222"/>
        </w:rPr>
      </w:pPr>
      <w:r>
        <w:rPr>
          <w:rFonts w:asciiTheme="minorHAnsi" w:eastAsia="Times New Roman" w:hAnsiTheme="minorHAnsi" w:cstheme="minorHAnsi"/>
        </w:rPr>
        <w:t xml:space="preserve">In this 1-week </w:t>
      </w:r>
      <w:r w:rsidRPr="00622B31">
        <w:rPr>
          <w:rFonts w:asciiTheme="minorHAnsi" w:eastAsia="Times New Roman" w:hAnsiTheme="minorHAnsi" w:cstheme="minorHAnsi"/>
        </w:rPr>
        <w:t>course</w:t>
      </w:r>
      <w:r>
        <w:rPr>
          <w:rFonts w:asciiTheme="minorHAnsi" w:eastAsia="Times New Roman" w:hAnsiTheme="minorHAnsi" w:cstheme="minorHAnsi"/>
        </w:rPr>
        <w:t>,</w:t>
      </w:r>
      <w:r w:rsidRPr="00622B31">
        <w:rPr>
          <w:rFonts w:asciiTheme="minorHAnsi" w:eastAsia="Times New Roman" w:hAnsiTheme="minorHAnsi" w:cstheme="minorHAnsi"/>
        </w:rPr>
        <w:t xml:space="preserve"> students: 1) consider the role of the </w:t>
      </w:r>
      <w:r>
        <w:rPr>
          <w:rFonts w:asciiTheme="minorHAnsi" w:eastAsia="Times New Roman" w:hAnsiTheme="minorHAnsi" w:cstheme="minorHAnsi"/>
        </w:rPr>
        <w:t>m</w:t>
      </w:r>
      <w:r w:rsidRPr="00622B31">
        <w:rPr>
          <w:rFonts w:asciiTheme="minorHAnsi" w:eastAsia="Times New Roman" w:hAnsiTheme="minorHAnsi" w:cstheme="minorHAnsi"/>
        </w:rPr>
        <w:t xml:space="preserve">edical </w:t>
      </w:r>
      <w:r>
        <w:rPr>
          <w:rFonts w:asciiTheme="minorHAnsi" w:eastAsia="Times New Roman" w:hAnsiTheme="minorHAnsi" w:cstheme="minorHAnsi"/>
        </w:rPr>
        <w:t>s</w:t>
      </w:r>
      <w:r w:rsidRPr="00622B31">
        <w:rPr>
          <w:rFonts w:asciiTheme="minorHAnsi" w:eastAsia="Times New Roman" w:hAnsiTheme="minorHAnsi" w:cstheme="minorHAnsi"/>
        </w:rPr>
        <w:t xml:space="preserve">chool in </w:t>
      </w:r>
      <w:r>
        <w:rPr>
          <w:rFonts w:asciiTheme="minorHAnsi" w:eastAsia="Times New Roman" w:hAnsiTheme="minorHAnsi" w:cstheme="minorHAnsi"/>
        </w:rPr>
        <w:t>New Mexico</w:t>
      </w:r>
      <w:r w:rsidRPr="00622B31">
        <w:rPr>
          <w:rFonts w:asciiTheme="minorHAnsi" w:eastAsia="Times New Roman" w:hAnsiTheme="minorHAnsi" w:cstheme="minorHAnsi"/>
        </w:rPr>
        <w:t xml:space="preserve"> and in the health of its population, 2) </w:t>
      </w:r>
      <w:r>
        <w:rPr>
          <w:rFonts w:asciiTheme="minorHAnsi" w:eastAsia="Times New Roman" w:hAnsiTheme="minorHAnsi" w:cstheme="minorHAnsi"/>
        </w:rPr>
        <w:t>examine</w:t>
      </w:r>
      <w:r w:rsidRPr="00622B31">
        <w:rPr>
          <w:rFonts w:asciiTheme="minorHAnsi" w:eastAsia="Times New Roman" w:hAnsiTheme="minorHAnsi" w:cstheme="minorHAnsi"/>
        </w:rPr>
        <w:t xml:space="preserve"> the role of clinicians in managing the health of individuals and populations with a focus on the major causes of ill health, 3) </w:t>
      </w:r>
      <w:r>
        <w:rPr>
          <w:rFonts w:asciiTheme="minorHAnsi" w:eastAsia="Times New Roman" w:hAnsiTheme="minorHAnsi" w:cstheme="minorHAnsi"/>
        </w:rPr>
        <w:t>learn</w:t>
      </w:r>
      <w:r w:rsidRPr="00622B31">
        <w:rPr>
          <w:rFonts w:asciiTheme="minorHAnsi" w:eastAsia="Times New Roman" w:hAnsiTheme="minorHAnsi" w:cstheme="minorHAnsi"/>
        </w:rPr>
        <w:t xml:space="preserve"> the complex etiologies of health, wellness and illness with a focus on NM, including the role of social determinants of health and 4) </w:t>
      </w:r>
      <w:r>
        <w:rPr>
          <w:rFonts w:asciiTheme="minorHAnsi" w:eastAsia="Times New Roman" w:hAnsiTheme="minorHAnsi" w:cstheme="minorHAnsi"/>
        </w:rPr>
        <w:t>experience</w:t>
      </w:r>
      <w:r w:rsidRPr="00622B31">
        <w:rPr>
          <w:rFonts w:asciiTheme="minorHAnsi" w:eastAsia="Times New Roman" w:hAnsiTheme="minorHAnsi" w:cstheme="minorHAnsi"/>
        </w:rPr>
        <w:t xml:space="preserve"> the role of partners outside of the </w:t>
      </w:r>
      <w:r>
        <w:rPr>
          <w:rFonts w:asciiTheme="minorHAnsi" w:eastAsia="Times New Roman" w:hAnsiTheme="minorHAnsi" w:cstheme="minorHAnsi"/>
        </w:rPr>
        <w:t xml:space="preserve">medical school </w:t>
      </w:r>
      <w:r w:rsidRPr="00622B31">
        <w:rPr>
          <w:rFonts w:asciiTheme="minorHAnsi" w:eastAsia="Times New Roman" w:hAnsiTheme="minorHAnsi" w:cstheme="minorHAnsi"/>
        </w:rPr>
        <w:t xml:space="preserve">in improving health of NM residents.   </w:t>
      </w:r>
      <w:r w:rsidRPr="00622B31">
        <w:rPr>
          <w:rFonts w:asciiTheme="minorHAnsi" w:hAnsiTheme="minorHAnsi" w:cstheme="minorHAnsi"/>
          <w:i/>
          <w:iCs/>
          <w:color w:val="222222"/>
        </w:rPr>
        <w:t>Block Chair: Rob Williams, MD</w:t>
      </w:r>
    </w:p>
    <w:p w14:paraId="5E5923F3" w14:textId="1CC5114C" w:rsidR="00AE3E9F" w:rsidRPr="00622B31" w:rsidRDefault="00AE3E9F" w:rsidP="00733C44">
      <w:pPr>
        <w:shd w:val="clear" w:color="auto" w:fill="FFFFFF"/>
        <w:spacing w:line="276" w:lineRule="auto"/>
        <w:rPr>
          <w:rFonts w:asciiTheme="minorHAnsi" w:hAnsiTheme="minorHAnsi" w:cstheme="minorHAnsi"/>
          <w:i/>
          <w:iCs/>
          <w:color w:val="222222"/>
        </w:rPr>
      </w:pPr>
      <w:r w:rsidRPr="00622B31">
        <w:rPr>
          <w:rFonts w:asciiTheme="minorHAnsi" w:hAnsiTheme="minorHAnsi" w:cstheme="minorHAnsi"/>
          <w:i/>
          <w:iCs/>
          <w:color w:val="222222"/>
        </w:rPr>
        <w:t xml:space="preserve"> </w:t>
      </w:r>
    </w:p>
    <w:p w14:paraId="5458AD69" w14:textId="5DF652C6" w:rsidR="002268AF" w:rsidRPr="00622B31" w:rsidRDefault="00B402C3"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Clinical Morphology</w:t>
      </w:r>
      <w:r w:rsidR="00AE3E9F">
        <w:rPr>
          <w:rFonts w:asciiTheme="minorHAnsi" w:hAnsiTheme="minorHAnsi" w:cstheme="minorHAnsi"/>
          <w:b/>
          <w:bCs/>
          <w:color w:val="222222"/>
        </w:rPr>
        <w:t xml:space="preserve"> (CM)</w:t>
      </w:r>
    </w:p>
    <w:p w14:paraId="5FD32589" w14:textId="0519958E" w:rsidR="00B402C3" w:rsidRPr="00622B31" w:rsidRDefault="00B402C3" w:rsidP="00733C44">
      <w:pPr>
        <w:spacing w:line="276" w:lineRule="auto"/>
        <w:rPr>
          <w:rFonts w:asciiTheme="minorHAnsi" w:hAnsiTheme="minorHAnsi" w:cstheme="minorHAnsi"/>
        </w:rPr>
      </w:pPr>
      <w:r w:rsidRPr="00622B31">
        <w:rPr>
          <w:rFonts w:asciiTheme="minorHAnsi" w:hAnsiTheme="minorHAnsi" w:cstheme="minorHAnsi"/>
          <w:color w:val="282828"/>
        </w:rPr>
        <w:t xml:space="preserve">Clinical Morphology is a </w:t>
      </w:r>
      <w:r w:rsidR="00E60301">
        <w:rPr>
          <w:rFonts w:asciiTheme="minorHAnsi" w:hAnsiTheme="minorHAnsi" w:cstheme="minorHAnsi"/>
          <w:color w:val="282828"/>
        </w:rPr>
        <w:t>9</w:t>
      </w:r>
      <w:r w:rsidRPr="00622B31">
        <w:rPr>
          <w:rFonts w:asciiTheme="minorHAnsi" w:hAnsiTheme="minorHAnsi" w:cstheme="minorHAnsi"/>
          <w:color w:val="282828"/>
        </w:rPr>
        <w:t>-week block that overview</w:t>
      </w:r>
      <w:r w:rsidR="00CA716D">
        <w:rPr>
          <w:rFonts w:asciiTheme="minorHAnsi" w:hAnsiTheme="minorHAnsi" w:cstheme="minorHAnsi"/>
          <w:color w:val="282828"/>
        </w:rPr>
        <w:t>s</w:t>
      </w:r>
      <w:r w:rsidRPr="00622B31">
        <w:rPr>
          <w:rFonts w:asciiTheme="minorHAnsi" w:hAnsiTheme="minorHAnsi" w:cstheme="minorHAnsi"/>
          <w:color w:val="282828"/>
        </w:rPr>
        <w:t xml:space="preserve"> normal human anatomy, histology</w:t>
      </w:r>
      <w:r w:rsidR="00CA716D">
        <w:rPr>
          <w:rFonts w:asciiTheme="minorHAnsi" w:hAnsiTheme="minorHAnsi" w:cstheme="minorHAnsi"/>
          <w:color w:val="282828"/>
        </w:rPr>
        <w:t>,</w:t>
      </w:r>
      <w:r w:rsidRPr="00622B31">
        <w:rPr>
          <w:rFonts w:asciiTheme="minorHAnsi" w:hAnsiTheme="minorHAnsi" w:cstheme="minorHAnsi"/>
          <w:color w:val="282828"/>
        </w:rPr>
        <w:t xml:space="preserve"> </w:t>
      </w:r>
      <w:r w:rsidR="002F1F78" w:rsidRPr="00622B31">
        <w:rPr>
          <w:rFonts w:asciiTheme="minorHAnsi" w:hAnsiTheme="minorHAnsi" w:cstheme="minorHAnsi"/>
          <w:color w:val="282828"/>
        </w:rPr>
        <w:t>embryology,</w:t>
      </w:r>
      <w:r w:rsidRPr="00622B31">
        <w:rPr>
          <w:rFonts w:asciiTheme="minorHAnsi" w:hAnsiTheme="minorHAnsi" w:cstheme="minorHAnsi"/>
          <w:color w:val="282828"/>
        </w:rPr>
        <w:t xml:space="preserve"> </w:t>
      </w:r>
      <w:r w:rsidR="00CA716D">
        <w:rPr>
          <w:rFonts w:asciiTheme="minorHAnsi" w:hAnsiTheme="minorHAnsi" w:cstheme="minorHAnsi"/>
          <w:color w:val="282828"/>
        </w:rPr>
        <w:t xml:space="preserve">and imaging </w:t>
      </w:r>
      <w:r w:rsidRPr="00622B31">
        <w:rPr>
          <w:rFonts w:asciiTheme="minorHAnsi" w:hAnsiTheme="minorHAnsi" w:cstheme="minorHAnsi"/>
          <w:color w:val="282828"/>
        </w:rPr>
        <w:t xml:space="preserve">as </w:t>
      </w:r>
      <w:r w:rsidR="00CA716D">
        <w:rPr>
          <w:rFonts w:asciiTheme="minorHAnsi" w:hAnsiTheme="minorHAnsi" w:cstheme="minorHAnsi"/>
          <w:color w:val="282828"/>
        </w:rPr>
        <w:t>they</w:t>
      </w:r>
      <w:r w:rsidRPr="00622B31">
        <w:rPr>
          <w:rFonts w:asciiTheme="minorHAnsi" w:hAnsiTheme="minorHAnsi" w:cstheme="minorHAnsi"/>
          <w:color w:val="282828"/>
        </w:rPr>
        <w:t xml:space="preserve"> relate to clinical practice.  The </w:t>
      </w:r>
      <w:r w:rsidR="00E60301">
        <w:rPr>
          <w:rFonts w:asciiTheme="minorHAnsi" w:hAnsiTheme="minorHAnsi" w:cstheme="minorHAnsi"/>
          <w:color w:val="282828"/>
        </w:rPr>
        <w:t>block</w:t>
      </w:r>
      <w:r w:rsidR="00E60301" w:rsidRPr="00622B31">
        <w:rPr>
          <w:rFonts w:asciiTheme="minorHAnsi" w:hAnsiTheme="minorHAnsi" w:cstheme="minorHAnsi"/>
          <w:color w:val="282828"/>
        </w:rPr>
        <w:t xml:space="preserve"> </w:t>
      </w:r>
      <w:r w:rsidRPr="00622B31">
        <w:rPr>
          <w:rFonts w:asciiTheme="minorHAnsi" w:hAnsiTheme="minorHAnsi" w:cstheme="minorHAnsi"/>
          <w:color w:val="282828"/>
        </w:rPr>
        <w:t>us</w:t>
      </w:r>
      <w:r w:rsidR="00E60301">
        <w:rPr>
          <w:rFonts w:asciiTheme="minorHAnsi" w:hAnsiTheme="minorHAnsi" w:cstheme="minorHAnsi"/>
          <w:color w:val="282828"/>
        </w:rPr>
        <w:t>es</w:t>
      </w:r>
      <w:r w:rsidRPr="00622B31">
        <w:rPr>
          <w:rFonts w:asciiTheme="minorHAnsi" w:hAnsiTheme="minorHAnsi" w:cstheme="minorHAnsi"/>
          <w:color w:val="282828"/>
        </w:rPr>
        <w:t xml:space="preserve"> large and small group </w:t>
      </w:r>
      <w:r w:rsidR="00E60301">
        <w:rPr>
          <w:rFonts w:asciiTheme="minorHAnsi" w:hAnsiTheme="minorHAnsi" w:cstheme="minorHAnsi"/>
          <w:color w:val="282828"/>
        </w:rPr>
        <w:t xml:space="preserve">interactive </w:t>
      </w:r>
      <w:r w:rsidRPr="00622B31">
        <w:rPr>
          <w:rFonts w:asciiTheme="minorHAnsi" w:hAnsiTheme="minorHAnsi" w:cstheme="minorHAnsi"/>
          <w:color w:val="282828"/>
        </w:rPr>
        <w:t>learning</w:t>
      </w:r>
      <w:r w:rsidR="00136202">
        <w:rPr>
          <w:rFonts w:asciiTheme="minorHAnsi" w:hAnsiTheme="minorHAnsi" w:cstheme="minorHAnsi"/>
          <w:color w:val="282828"/>
        </w:rPr>
        <w:t xml:space="preserve"> and</w:t>
      </w:r>
      <w:r w:rsidRPr="00622B31">
        <w:rPr>
          <w:rFonts w:asciiTheme="minorHAnsi" w:hAnsiTheme="minorHAnsi" w:cstheme="minorHAnsi"/>
          <w:color w:val="282828"/>
        </w:rPr>
        <w:t xml:space="preserve"> </w:t>
      </w:r>
      <w:r w:rsidR="00E60301">
        <w:rPr>
          <w:rFonts w:asciiTheme="minorHAnsi" w:hAnsiTheme="minorHAnsi" w:cstheme="minorHAnsi"/>
          <w:color w:val="282828"/>
        </w:rPr>
        <w:t xml:space="preserve">dissection </w:t>
      </w:r>
      <w:r w:rsidRPr="00622B31">
        <w:rPr>
          <w:rFonts w:asciiTheme="minorHAnsi" w:hAnsiTheme="minorHAnsi" w:cstheme="minorHAnsi"/>
          <w:color w:val="282828"/>
        </w:rPr>
        <w:t xml:space="preserve">laboratories </w:t>
      </w:r>
      <w:r w:rsidR="00E60301">
        <w:rPr>
          <w:rFonts w:asciiTheme="minorHAnsi" w:hAnsiTheme="minorHAnsi" w:cstheme="minorHAnsi"/>
          <w:color w:val="282828"/>
        </w:rPr>
        <w:t>to meet its objectives</w:t>
      </w:r>
      <w:r w:rsidRPr="00622B31">
        <w:rPr>
          <w:rFonts w:asciiTheme="minorHAnsi" w:hAnsiTheme="minorHAnsi" w:cstheme="minorHAnsi"/>
          <w:color w:val="282828"/>
        </w:rPr>
        <w:t>.  </w:t>
      </w:r>
    </w:p>
    <w:p w14:paraId="0F510C76" w14:textId="318DBAA7" w:rsidR="002268AF"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i/>
          <w:iCs/>
          <w:color w:val="222222"/>
        </w:rPr>
        <w:t>Blo</w:t>
      </w:r>
      <w:r w:rsidR="001B142A" w:rsidRPr="00622B31">
        <w:rPr>
          <w:rFonts w:asciiTheme="minorHAnsi" w:hAnsiTheme="minorHAnsi" w:cstheme="minorHAnsi"/>
          <w:i/>
          <w:iCs/>
          <w:color w:val="222222"/>
        </w:rPr>
        <w:t>ck Chair</w:t>
      </w:r>
      <w:r w:rsidR="00136202">
        <w:rPr>
          <w:rFonts w:asciiTheme="minorHAnsi" w:hAnsiTheme="minorHAnsi" w:cstheme="minorHAnsi"/>
          <w:i/>
          <w:iCs/>
          <w:color w:val="222222"/>
        </w:rPr>
        <w:t>s</w:t>
      </w:r>
      <w:r w:rsidR="001B142A" w:rsidRPr="00622B31">
        <w:rPr>
          <w:rFonts w:asciiTheme="minorHAnsi" w:hAnsiTheme="minorHAnsi" w:cstheme="minorHAnsi"/>
          <w:i/>
          <w:iCs/>
          <w:color w:val="222222"/>
        </w:rPr>
        <w:t xml:space="preserve">: </w:t>
      </w:r>
      <w:r w:rsidR="006455E4" w:rsidRPr="00622B31">
        <w:rPr>
          <w:rFonts w:asciiTheme="minorHAnsi" w:hAnsiTheme="minorHAnsi" w:cstheme="minorHAnsi"/>
          <w:i/>
          <w:iCs/>
          <w:color w:val="222222"/>
        </w:rPr>
        <w:t>Rebecca Hartley</w:t>
      </w:r>
      <w:r w:rsidR="001B142A" w:rsidRPr="00622B31">
        <w:rPr>
          <w:rFonts w:asciiTheme="minorHAnsi" w:hAnsiTheme="minorHAnsi" w:cstheme="minorHAnsi"/>
          <w:i/>
          <w:iCs/>
          <w:color w:val="222222"/>
        </w:rPr>
        <w:t>, PhD</w:t>
      </w:r>
      <w:r w:rsidR="003139D7">
        <w:rPr>
          <w:rFonts w:asciiTheme="minorHAnsi" w:hAnsiTheme="minorHAnsi" w:cstheme="minorHAnsi"/>
          <w:i/>
          <w:iCs/>
          <w:color w:val="222222"/>
        </w:rPr>
        <w:t>; Julie Jordan, DPT</w:t>
      </w:r>
    </w:p>
    <w:p w14:paraId="3D64975E" w14:textId="66F58DCE" w:rsidR="002268AF" w:rsidRPr="00622B31" w:rsidRDefault="002268AF"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619D7502" w14:textId="4143972C" w:rsidR="00141510" w:rsidRPr="00622B31" w:rsidRDefault="006455E4"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Molecular Foundations of Medicine</w:t>
      </w:r>
      <w:r w:rsidR="00AE3E9F">
        <w:rPr>
          <w:rFonts w:asciiTheme="minorHAnsi" w:hAnsiTheme="minorHAnsi" w:cstheme="minorHAnsi"/>
          <w:b/>
          <w:bCs/>
          <w:color w:val="222222"/>
        </w:rPr>
        <w:t xml:space="preserve"> (MFM)</w:t>
      </w:r>
    </w:p>
    <w:p w14:paraId="3D076056" w14:textId="65AE92BC" w:rsidR="002268AF" w:rsidRPr="00622B31" w:rsidRDefault="006455E4"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 xml:space="preserve">Molecular Foundations of Medicine </w:t>
      </w:r>
      <w:r w:rsidR="00965B19" w:rsidRPr="00622B31">
        <w:rPr>
          <w:rFonts w:asciiTheme="minorHAnsi" w:hAnsiTheme="minorHAnsi" w:cstheme="minorHAnsi"/>
          <w:color w:val="222222"/>
        </w:rPr>
        <w:t xml:space="preserve">is a </w:t>
      </w:r>
      <w:r w:rsidR="00FF4A7D">
        <w:rPr>
          <w:rFonts w:asciiTheme="minorHAnsi" w:hAnsiTheme="minorHAnsi" w:cstheme="minorHAnsi"/>
          <w:color w:val="222222"/>
        </w:rPr>
        <w:t>5</w:t>
      </w:r>
      <w:r w:rsidR="00965B19" w:rsidRPr="00622B31">
        <w:rPr>
          <w:rFonts w:asciiTheme="minorHAnsi" w:hAnsiTheme="minorHAnsi" w:cstheme="minorHAnsi"/>
          <w:color w:val="222222"/>
        </w:rPr>
        <w:t xml:space="preserve">-week block that focuses on the molecular, cellular, and genetic foundations of modern medicine.  </w:t>
      </w:r>
      <w:r w:rsidR="00E60301">
        <w:rPr>
          <w:rFonts w:asciiTheme="minorHAnsi" w:hAnsiTheme="minorHAnsi" w:cstheme="minorHAnsi"/>
          <w:color w:val="222222"/>
        </w:rPr>
        <w:t>The block</w:t>
      </w:r>
      <w:r w:rsidR="00965B19" w:rsidRPr="00622B31">
        <w:rPr>
          <w:rFonts w:asciiTheme="minorHAnsi" w:hAnsiTheme="minorHAnsi" w:cstheme="minorHAnsi"/>
          <w:color w:val="222222"/>
        </w:rPr>
        <w:t xml:space="preserve"> review</w:t>
      </w:r>
      <w:r w:rsidR="00E60301">
        <w:rPr>
          <w:rFonts w:asciiTheme="minorHAnsi" w:hAnsiTheme="minorHAnsi" w:cstheme="minorHAnsi"/>
          <w:color w:val="222222"/>
        </w:rPr>
        <w:t>s</w:t>
      </w:r>
      <w:r w:rsidR="00965B19" w:rsidRPr="00622B31">
        <w:rPr>
          <w:rFonts w:asciiTheme="minorHAnsi" w:hAnsiTheme="minorHAnsi" w:cstheme="minorHAnsi"/>
          <w:color w:val="222222"/>
        </w:rPr>
        <w:t xml:space="preserve"> fundamentals of molecular</w:t>
      </w:r>
      <w:r w:rsidR="00922346" w:rsidRPr="00622B31">
        <w:rPr>
          <w:rFonts w:asciiTheme="minorHAnsi" w:hAnsiTheme="minorHAnsi" w:cstheme="minorHAnsi"/>
          <w:color w:val="222222"/>
        </w:rPr>
        <w:t xml:space="preserve"> and cellular</w:t>
      </w:r>
      <w:r w:rsidR="00965B19" w:rsidRPr="00622B31">
        <w:rPr>
          <w:rFonts w:asciiTheme="minorHAnsi" w:hAnsiTheme="minorHAnsi" w:cstheme="minorHAnsi"/>
          <w:color w:val="222222"/>
        </w:rPr>
        <w:t xml:space="preserve"> biology, genetics, and basic pharmacology in the context of normal and abnormal cellular function and human disease.</w:t>
      </w:r>
      <w:r w:rsidR="001B142A" w:rsidRPr="00622B31">
        <w:rPr>
          <w:rFonts w:asciiTheme="minorHAnsi" w:hAnsiTheme="minorHAnsi" w:cstheme="minorHAnsi"/>
          <w:color w:val="222222"/>
        </w:rPr>
        <w:t xml:space="preserve"> </w:t>
      </w:r>
      <w:r w:rsidR="00141510" w:rsidRPr="00622B31">
        <w:rPr>
          <w:rFonts w:asciiTheme="minorHAnsi" w:hAnsiTheme="minorHAnsi" w:cstheme="minorHAnsi"/>
          <w:i/>
          <w:iCs/>
          <w:color w:val="222222"/>
        </w:rPr>
        <w:t>Block Chair</w:t>
      </w:r>
      <w:r w:rsidR="00E60301">
        <w:rPr>
          <w:rFonts w:asciiTheme="minorHAnsi" w:hAnsiTheme="minorHAnsi" w:cstheme="minorHAnsi"/>
          <w:i/>
          <w:iCs/>
          <w:color w:val="222222"/>
        </w:rPr>
        <w:t>s</w:t>
      </w:r>
      <w:r w:rsidRPr="00622B31">
        <w:rPr>
          <w:rFonts w:asciiTheme="minorHAnsi" w:hAnsiTheme="minorHAnsi" w:cstheme="minorHAnsi"/>
          <w:i/>
          <w:iCs/>
          <w:color w:val="222222"/>
        </w:rPr>
        <w:t xml:space="preserve">: </w:t>
      </w:r>
      <w:r w:rsidR="00E60301">
        <w:rPr>
          <w:rFonts w:asciiTheme="minorHAnsi" w:hAnsiTheme="minorHAnsi" w:cstheme="minorHAnsi"/>
          <w:i/>
          <w:iCs/>
          <w:color w:val="222222"/>
        </w:rPr>
        <w:t>Devon Chabot-Richards, MD</w:t>
      </w:r>
      <w:r w:rsidR="00865FA8">
        <w:rPr>
          <w:rFonts w:asciiTheme="minorHAnsi" w:hAnsiTheme="minorHAnsi" w:cstheme="minorHAnsi"/>
          <w:i/>
          <w:iCs/>
          <w:color w:val="222222"/>
        </w:rPr>
        <w:t xml:space="preserve">; </w:t>
      </w:r>
      <w:r w:rsidR="00E60301">
        <w:rPr>
          <w:rFonts w:asciiTheme="minorHAnsi" w:hAnsiTheme="minorHAnsi" w:cstheme="minorHAnsi"/>
          <w:i/>
          <w:iCs/>
          <w:color w:val="222222"/>
        </w:rPr>
        <w:t>Helen Hathaway, PhD</w:t>
      </w:r>
    </w:p>
    <w:p w14:paraId="79CA0D2F" w14:textId="182AC11F" w:rsidR="00EA0952" w:rsidRDefault="00141510"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sidRPr="004E1515">
        <w:rPr>
          <w:rFonts w:asciiTheme="minorHAnsi" w:hAnsiTheme="minorHAnsi" w:cstheme="minorHAnsi"/>
          <w:b/>
          <w:bCs/>
          <w:color w:val="222222"/>
        </w:rPr>
        <w:t xml:space="preserve"> </w:t>
      </w:r>
    </w:p>
    <w:p w14:paraId="7763F203" w14:textId="77777777" w:rsidR="00E63BB3" w:rsidRPr="00622B31" w:rsidRDefault="00E63BB3" w:rsidP="00E63BB3">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Microbiology and Immunology</w:t>
      </w:r>
      <w:r>
        <w:rPr>
          <w:rFonts w:asciiTheme="minorHAnsi" w:hAnsiTheme="minorHAnsi" w:cstheme="minorHAnsi"/>
          <w:b/>
          <w:bCs/>
          <w:color w:val="222222"/>
        </w:rPr>
        <w:t xml:space="preserve"> (M&amp;I)</w:t>
      </w:r>
    </w:p>
    <w:p w14:paraId="19E8673A" w14:textId="384770F6" w:rsidR="00E63BB3" w:rsidRPr="00EC3580" w:rsidRDefault="00E63BB3" w:rsidP="00EC3580">
      <w:pPr>
        <w:shd w:val="clear" w:color="auto" w:fill="FFFFFF"/>
        <w:spacing w:line="276" w:lineRule="auto"/>
        <w:rPr>
          <w:rFonts w:asciiTheme="minorHAnsi" w:eastAsia="Times New Roman" w:hAnsiTheme="minorHAnsi" w:cstheme="minorHAnsi"/>
          <w:color w:val="000000"/>
        </w:rPr>
      </w:pPr>
      <w:r w:rsidRPr="00622B31">
        <w:rPr>
          <w:rFonts w:asciiTheme="minorHAnsi" w:eastAsia="Times New Roman" w:hAnsiTheme="minorHAnsi" w:cstheme="minorHAnsi"/>
          <w:color w:val="222222"/>
        </w:rPr>
        <w:t xml:space="preserve">Microbiology and Immunology is a 5-week </w:t>
      </w:r>
      <w:r>
        <w:rPr>
          <w:rFonts w:asciiTheme="minorHAnsi" w:eastAsia="Times New Roman" w:hAnsiTheme="minorHAnsi" w:cstheme="minorHAnsi"/>
          <w:color w:val="222222"/>
        </w:rPr>
        <w:t>block</w:t>
      </w:r>
      <w:r w:rsidRPr="00622B31">
        <w:rPr>
          <w:rFonts w:asciiTheme="minorHAnsi" w:eastAsia="Times New Roman" w:hAnsiTheme="minorHAnsi" w:cstheme="minorHAnsi"/>
          <w:color w:val="222222"/>
        </w:rPr>
        <w:t xml:space="preserve"> introducing students to basic immunology and foundational concepts in medical microbiology and infectious diseases in preparation for the organ system-based courses.  The first half of the course</w:t>
      </w:r>
      <w:r w:rsidRPr="00622B31">
        <w:rPr>
          <w:rFonts w:asciiTheme="minorHAnsi" w:eastAsia="Times New Roman" w:hAnsiTheme="minorHAnsi" w:cstheme="minorHAnsi"/>
          <w:color w:val="000000"/>
        </w:rPr>
        <w:t> cover</w:t>
      </w:r>
      <w:r>
        <w:rPr>
          <w:rFonts w:asciiTheme="minorHAnsi" w:eastAsia="Times New Roman" w:hAnsiTheme="minorHAnsi" w:cstheme="minorHAnsi"/>
          <w:color w:val="000000"/>
        </w:rPr>
        <w:t>s</w:t>
      </w:r>
      <w:r w:rsidRPr="00622B31">
        <w:rPr>
          <w:rFonts w:asciiTheme="minorHAnsi" w:eastAsia="Times New Roman" w:hAnsiTheme="minorHAnsi" w:cstheme="minorHAnsi"/>
          <w:color w:val="000000"/>
        </w:rPr>
        <w:t xml:space="preserve"> the innate and adaptive arms of the immune system and how immunity is involved in both health and disease</w:t>
      </w:r>
      <w:r>
        <w:rPr>
          <w:rFonts w:asciiTheme="minorHAnsi" w:eastAsia="Times New Roman" w:hAnsiTheme="minorHAnsi" w:cstheme="minorHAnsi"/>
          <w:color w:val="000000"/>
        </w:rPr>
        <w:t xml:space="preserve">. </w:t>
      </w:r>
      <w:r w:rsidRPr="00622B31">
        <w:rPr>
          <w:rFonts w:asciiTheme="minorHAnsi" w:eastAsia="Times New Roman" w:hAnsiTheme="minorHAnsi" w:cstheme="minorHAnsi"/>
          <w:color w:val="222222"/>
        </w:rPr>
        <w:t xml:space="preserve"> The second half of the course introduce</w:t>
      </w:r>
      <w:r>
        <w:rPr>
          <w:rFonts w:asciiTheme="minorHAnsi" w:eastAsia="Times New Roman" w:hAnsiTheme="minorHAnsi" w:cstheme="minorHAnsi"/>
          <w:color w:val="222222"/>
        </w:rPr>
        <w:t>s</w:t>
      </w:r>
      <w:r w:rsidRPr="00622B31">
        <w:rPr>
          <w:rFonts w:asciiTheme="minorHAnsi" w:eastAsia="Times New Roman" w:hAnsiTheme="minorHAnsi" w:cstheme="minorHAnsi"/>
          <w:color w:val="222222"/>
        </w:rPr>
        <w:t xml:space="preserve"> the basics of bacteriology, virology, and other classes of infectious organisms. </w:t>
      </w:r>
      <w:r w:rsidRPr="00622B31">
        <w:rPr>
          <w:rFonts w:asciiTheme="minorHAnsi" w:eastAsia="Times New Roman" w:hAnsiTheme="minorHAnsi" w:cstheme="minorHAnsi"/>
          <w:i/>
          <w:iCs/>
          <w:color w:val="222222"/>
        </w:rPr>
        <w:t xml:space="preserve">Block Chairs: Judy Cannon, PhD; Michael Mandell, PhD </w:t>
      </w:r>
    </w:p>
    <w:p w14:paraId="2E21785F" w14:textId="77777777" w:rsidR="00213C06" w:rsidRDefault="00213C06"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58800BAB" w14:textId="77777777" w:rsidR="00EC3580" w:rsidRDefault="00EC3580">
      <w:pPr>
        <w:rPr>
          <w:rFonts w:asciiTheme="minorHAnsi" w:hAnsiTheme="minorHAnsi" w:cstheme="minorHAnsi"/>
          <w:b/>
          <w:bCs/>
          <w:color w:val="222222"/>
        </w:rPr>
      </w:pPr>
      <w:r>
        <w:rPr>
          <w:rFonts w:asciiTheme="minorHAnsi" w:hAnsiTheme="minorHAnsi" w:cstheme="minorHAnsi"/>
          <w:b/>
          <w:bCs/>
          <w:color w:val="222222"/>
        </w:rPr>
        <w:br w:type="page"/>
      </w:r>
    </w:p>
    <w:p w14:paraId="5A70E00E" w14:textId="27C555F9" w:rsidR="00141510" w:rsidRPr="00622B31" w:rsidRDefault="006455E4"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lastRenderedPageBreak/>
        <w:t>Concepts in Pathology</w:t>
      </w:r>
      <w:r w:rsidR="00E60301">
        <w:rPr>
          <w:rFonts w:asciiTheme="minorHAnsi" w:hAnsiTheme="minorHAnsi" w:cstheme="minorHAnsi"/>
          <w:b/>
          <w:bCs/>
          <w:color w:val="222222"/>
        </w:rPr>
        <w:t xml:space="preserve"> and Tissue Morphology</w:t>
      </w:r>
      <w:r w:rsidR="00AE3E9F">
        <w:rPr>
          <w:rFonts w:asciiTheme="minorHAnsi" w:hAnsiTheme="minorHAnsi" w:cstheme="minorHAnsi"/>
          <w:b/>
          <w:bCs/>
          <w:color w:val="222222"/>
        </w:rPr>
        <w:t xml:space="preserve"> (CPTM)</w:t>
      </w:r>
    </w:p>
    <w:p w14:paraId="2121D67A" w14:textId="299CBBF1" w:rsidR="00331409" w:rsidRDefault="003D1628"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sidRPr="00622B31">
        <w:rPr>
          <w:rFonts w:asciiTheme="minorHAnsi" w:hAnsiTheme="minorHAnsi" w:cstheme="minorHAnsi"/>
          <w:color w:val="222222"/>
        </w:rPr>
        <w:t xml:space="preserve">Concepts in Pathology </w:t>
      </w:r>
      <w:r w:rsidR="00865FA8">
        <w:rPr>
          <w:rFonts w:asciiTheme="minorHAnsi" w:hAnsiTheme="minorHAnsi" w:cstheme="minorHAnsi"/>
          <w:color w:val="222222"/>
        </w:rPr>
        <w:t xml:space="preserve">and Tissue Morphology </w:t>
      </w:r>
      <w:r w:rsidRPr="00622B31">
        <w:rPr>
          <w:rFonts w:asciiTheme="minorHAnsi" w:hAnsiTheme="minorHAnsi" w:cstheme="minorHAnsi"/>
          <w:color w:val="000000" w:themeColor="text1"/>
        </w:rPr>
        <w:t xml:space="preserve">is a 5-week </w:t>
      </w:r>
      <w:r w:rsidR="00865FA8">
        <w:rPr>
          <w:rFonts w:asciiTheme="minorHAnsi" w:hAnsiTheme="minorHAnsi" w:cstheme="minorHAnsi"/>
          <w:color w:val="000000" w:themeColor="text1"/>
        </w:rPr>
        <w:t>block</w:t>
      </w:r>
      <w:r w:rsidR="00865FA8" w:rsidRPr="00622B31">
        <w:rPr>
          <w:rFonts w:asciiTheme="minorHAnsi" w:hAnsiTheme="minorHAnsi" w:cstheme="minorHAnsi"/>
          <w:color w:val="000000" w:themeColor="text1"/>
        </w:rPr>
        <w:t xml:space="preserve"> </w:t>
      </w:r>
      <w:r w:rsidRPr="00622B31">
        <w:rPr>
          <w:rFonts w:asciiTheme="minorHAnsi" w:hAnsiTheme="minorHAnsi" w:cstheme="minorHAnsi"/>
          <w:color w:val="000000" w:themeColor="text1"/>
        </w:rPr>
        <w:t xml:space="preserve">introducing fundamental concepts in </w:t>
      </w:r>
      <w:r w:rsidR="0060067B">
        <w:rPr>
          <w:rFonts w:asciiTheme="minorHAnsi" w:hAnsiTheme="minorHAnsi" w:cstheme="minorHAnsi"/>
          <w:color w:val="000000" w:themeColor="text1"/>
        </w:rPr>
        <w:t>pathology</w:t>
      </w:r>
      <w:r w:rsidRPr="00622B31">
        <w:rPr>
          <w:rFonts w:asciiTheme="minorHAnsi" w:hAnsiTheme="minorHAnsi" w:cstheme="minorHAnsi"/>
          <w:color w:val="000000" w:themeColor="text1"/>
        </w:rPr>
        <w:t xml:space="preserve">, histopathology, and neoplasia.  Anti-neoplastic pharmacology </w:t>
      </w:r>
      <w:r w:rsidR="00865FA8">
        <w:rPr>
          <w:rFonts w:asciiTheme="minorHAnsi" w:hAnsiTheme="minorHAnsi" w:cstheme="minorHAnsi"/>
          <w:color w:val="000000" w:themeColor="text1"/>
        </w:rPr>
        <w:t>is</w:t>
      </w:r>
      <w:r w:rsidRPr="00622B31">
        <w:rPr>
          <w:rFonts w:asciiTheme="minorHAnsi" w:hAnsiTheme="minorHAnsi" w:cstheme="minorHAnsi"/>
          <w:color w:val="000000" w:themeColor="text1"/>
        </w:rPr>
        <w:t xml:space="preserve"> introduced, and relevant topics in histology reviewed for emphasis. The second half of the course cover</w:t>
      </w:r>
      <w:r w:rsidR="00865FA8">
        <w:rPr>
          <w:rFonts w:asciiTheme="minorHAnsi" w:hAnsiTheme="minorHAnsi" w:cstheme="minorHAnsi"/>
          <w:color w:val="000000" w:themeColor="text1"/>
        </w:rPr>
        <w:t>s</w:t>
      </w:r>
      <w:r w:rsidRPr="00622B31">
        <w:rPr>
          <w:rFonts w:asciiTheme="minorHAnsi" w:hAnsiTheme="minorHAnsi" w:cstheme="minorHAnsi"/>
          <w:color w:val="000000" w:themeColor="text1"/>
        </w:rPr>
        <w:t xml:space="preserve"> common </w:t>
      </w:r>
      <w:r w:rsidR="001734C1">
        <w:rPr>
          <w:rFonts w:asciiTheme="minorHAnsi" w:hAnsiTheme="minorHAnsi" w:cstheme="minorHAnsi"/>
          <w:color w:val="000000" w:themeColor="text1"/>
        </w:rPr>
        <w:t xml:space="preserve">musculoskeletal </w:t>
      </w:r>
      <w:r w:rsidRPr="00622B31">
        <w:rPr>
          <w:rFonts w:asciiTheme="minorHAnsi" w:hAnsiTheme="minorHAnsi" w:cstheme="minorHAnsi"/>
          <w:color w:val="000000" w:themeColor="text1"/>
        </w:rPr>
        <w:t xml:space="preserve">pathologies and </w:t>
      </w:r>
      <w:r w:rsidR="001734C1">
        <w:rPr>
          <w:rFonts w:asciiTheme="minorHAnsi" w:hAnsiTheme="minorHAnsi" w:cstheme="minorHAnsi"/>
          <w:color w:val="000000" w:themeColor="text1"/>
        </w:rPr>
        <w:t>dermatology</w:t>
      </w:r>
      <w:r w:rsidRPr="00622B31">
        <w:rPr>
          <w:rFonts w:asciiTheme="minorHAnsi" w:hAnsiTheme="minorHAnsi" w:cstheme="minorHAnsi"/>
          <w:color w:val="000000" w:themeColor="text1"/>
        </w:rPr>
        <w:t>.  </w:t>
      </w:r>
      <w:r w:rsidR="00141510" w:rsidRPr="00622B31">
        <w:rPr>
          <w:rFonts w:asciiTheme="minorHAnsi" w:hAnsiTheme="minorHAnsi" w:cstheme="minorHAnsi"/>
          <w:i/>
          <w:iCs/>
          <w:color w:val="222222"/>
        </w:rPr>
        <w:t xml:space="preserve">Block Chair: </w:t>
      </w:r>
      <w:r w:rsidR="001734C1">
        <w:rPr>
          <w:rFonts w:asciiTheme="minorHAnsi" w:hAnsiTheme="minorHAnsi" w:cstheme="minorHAnsi"/>
          <w:i/>
          <w:iCs/>
          <w:color w:val="222222"/>
        </w:rPr>
        <w:t>Shweta Agarwal</w:t>
      </w:r>
      <w:r w:rsidR="00141510" w:rsidRPr="00622B31">
        <w:rPr>
          <w:rFonts w:asciiTheme="minorHAnsi" w:hAnsiTheme="minorHAnsi" w:cstheme="minorHAnsi"/>
          <w:i/>
          <w:iCs/>
          <w:color w:val="222222"/>
        </w:rPr>
        <w:t>, M</w:t>
      </w:r>
      <w:r w:rsidR="006455E4" w:rsidRPr="00622B31">
        <w:rPr>
          <w:rFonts w:asciiTheme="minorHAnsi" w:hAnsiTheme="minorHAnsi" w:cstheme="minorHAnsi"/>
          <w:i/>
          <w:iCs/>
          <w:color w:val="222222"/>
        </w:rPr>
        <w:t xml:space="preserve">D; </w:t>
      </w:r>
      <w:r w:rsidR="001734C1">
        <w:rPr>
          <w:rFonts w:asciiTheme="minorHAnsi" w:hAnsiTheme="minorHAnsi" w:cstheme="minorHAnsi"/>
          <w:i/>
          <w:iCs/>
          <w:color w:val="222222"/>
        </w:rPr>
        <w:t>Dermatology Lead: Nikifor Konstantinov</w:t>
      </w:r>
      <w:r w:rsidR="00141510" w:rsidRPr="00622B31">
        <w:rPr>
          <w:rFonts w:asciiTheme="minorHAnsi" w:hAnsiTheme="minorHAnsi" w:cstheme="minorHAnsi"/>
          <w:i/>
          <w:iCs/>
          <w:color w:val="222222"/>
        </w:rPr>
        <w:t>, MD</w:t>
      </w:r>
    </w:p>
    <w:p w14:paraId="44173B63" w14:textId="36E5B2CF" w:rsidR="006455E4" w:rsidRPr="00622B31" w:rsidRDefault="006455E4" w:rsidP="00733C44">
      <w:pPr>
        <w:shd w:val="clear" w:color="auto" w:fill="FFFFFF"/>
        <w:spacing w:line="276" w:lineRule="auto"/>
        <w:rPr>
          <w:rFonts w:asciiTheme="minorHAnsi" w:eastAsia="Times New Roman" w:hAnsiTheme="minorHAnsi" w:cstheme="minorHAnsi"/>
          <w:color w:val="222222"/>
        </w:rPr>
      </w:pPr>
    </w:p>
    <w:p w14:paraId="1AC2E133" w14:textId="77777777" w:rsidR="00B2274C" w:rsidRPr="00622B31" w:rsidRDefault="00B2274C" w:rsidP="00B2274C">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Quantitative Medicine</w:t>
      </w:r>
      <w:r>
        <w:rPr>
          <w:rFonts w:asciiTheme="minorHAnsi" w:hAnsiTheme="minorHAnsi" w:cstheme="minorHAnsi"/>
          <w:b/>
          <w:bCs/>
          <w:color w:val="222222"/>
        </w:rPr>
        <w:t xml:space="preserve"> (QM)</w:t>
      </w:r>
    </w:p>
    <w:p w14:paraId="41460F02" w14:textId="77777777" w:rsidR="00B2274C" w:rsidRPr="00622B31" w:rsidRDefault="00B2274C" w:rsidP="00B2274C">
      <w:pPr>
        <w:spacing w:line="276" w:lineRule="auto"/>
        <w:rPr>
          <w:rFonts w:asciiTheme="minorHAnsi" w:eastAsia="Times New Roman" w:hAnsiTheme="minorHAnsi" w:cstheme="minorHAnsi"/>
        </w:rPr>
      </w:pPr>
      <w:r w:rsidRPr="00622B31">
        <w:rPr>
          <w:rFonts w:asciiTheme="minorHAnsi" w:eastAsia="Times New Roman" w:hAnsiTheme="minorHAnsi" w:cstheme="minorHAnsi"/>
          <w:color w:val="000000"/>
          <w:shd w:val="clear" w:color="auto" w:fill="FFFFFF"/>
        </w:rPr>
        <w:t xml:space="preserve">A 2-week course that applies the principles of epidemiology, study design and biostatistics to health care data and research. Using active learning modalities in the classroom, these basic principles of epidemiology and biostatistics </w:t>
      </w:r>
      <w:r>
        <w:rPr>
          <w:rFonts w:asciiTheme="minorHAnsi" w:eastAsia="Times New Roman" w:hAnsiTheme="minorHAnsi" w:cstheme="minorHAnsi"/>
          <w:color w:val="000000"/>
          <w:shd w:val="clear" w:color="auto" w:fill="FFFFFF"/>
        </w:rPr>
        <w:t>are</w:t>
      </w:r>
      <w:r w:rsidRPr="00622B31">
        <w:rPr>
          <w:rFonts w:asciiTheme="minorHAnsi" w:eastAsia="Times New Roman" w:hAnsiTheme="minorHAnsi" w:cstheme="minorHAnsi"/>
          <w:color w:val="000000"/>
          <w:shd w:val="clear" w:color="auto" w:fill="FFFFFF"/>
        </w:rPr>
        <w:t xml:space="preserve"> applied to clinically relevant scenarios. The course utilize</w:t>
      </w:r>
      <w:r>
        <w:rPr>
          <w:rFonts w:asciiTheme="minorHAnsi" w:eastAsia="Times New Roman" w:hAnsiTheme="minorHAnsi" w:cstheme="minorHAnsi"/>
          <w:color w:val="000000"/>
          <w:shd w:val="clear" w:color="auto" w:fill="FFFFFF"/>
        </w:rPr>
        <w:t>s</w:t>
      </w:r>
      <w:r w:rsidRPr="00622B31">
        <w:rPr>
          <w:rFonts w:asciiTheme="minorHAnsi" w:eastAsia="Times New Roman" w:hAnsiTheme="minorHAnsi" w:cstheme="minorHAnsi"/>
          <w:color w:val="000000"/>
          <w:shd w:val="clear" w:color="auto" w:fill="FFFFFF"/>
        </w:rPr>
        <w:t xml:space="preserve"> an evidence-based practice framework to inform decisions for optimal patient care. </w:t>
      </w:r>
      <w:r w:rsidRPr="00622B31">
        <w:rPr>
          <w:rFonts w:asciiTheme="minorHAnsi" w:hAnsiTheme="minorHAnsi" w:cstheme="minorHAnsi"/>
          <w:i/>
          <w:iCs/>
          <w:color w:val="222222"/>
        </w:rPr>
        <w:t>Block Chairs: Jens Langsjoen, MD; Jonathan Eldredge, PhD</w:t>
      </w:r>
    </w:p>
    <w:p w14:paraId="258AD619" w14:textId="77777777" w:rsidR="00B2274C" w:rsidRDefault="00B2274C"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1A49D9EE" w14:textId="1BE1190D" w:rsidR="006455E4" w:rsidRPr="00622B31" w:rsidRDefault="006455E4"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Hematology</w:t>
      </w:r>
      <w:r w:rsidR="00AE3E9F">
        <w:rPr>
          <w:rFonts w:asciiTheme="minorHAnsi" w:hAnsiTheme="minorHAnsi" w:cstheme="minorHAnsi"/>
          <w:b/>
          <w:bCs/>
          <w:color w:val="222222"/>
        </w:rPr>
        <w:t xml:space="preserve"> (Heme)</w:t>
      </w:r>
    </w:p>
    <w:p w14:paraId="1CB0E770" w14:textId="5E80FFB8" w:rsidR="002268AF" w:rsidRPr="00622B31" w:rsidRDefault="006455E4"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sidRPr="00622B31">
        <w:rPr>
          <w:rFonts w:asciiTheme="minorHAnsi" w:hAnsiTheme="minorHAnsi" w:cstheme="minorHAnsi"/>
          <w:color w:val="222222"/>
        </w:rPr>
        <w:t xml:space="preserve">Hematology is a </w:t>
      </w:r>
      <w:r w:rsidR="00CA716D">
        <w:rPr>
          <w:rFonts w:asciiTheme="minorHAnsi" w:hAnsiTheme="minorHAnsi" w:cstheme="minorHAnsi"/>
          <w:color w:val="222222"/>
        </w:rPr>
        <w:t>4</w:t>
      </w:r>
      <w:r w:rsidRPr="00622B31">
        <w:rPr>
          <w:rFonts w:asciiTheme="minorHAnsi" w:hAnsiTheme="minorHAnsi" w:cstheme="minorHAnsi"/>
          <w:color w:val="222222"/>
        </w:rPr>
        <w:t>-week block that overview</w:t>
      </w:r>
      <w:r w:rsidR="00CA716D">
        <w:rPr>
          <w:rFonts w:asciiTheme="minorHAnsi" w:hAnsiTheme="minorHAnsi" w:cstheme="minorHAnsi"/>
          <w:color w:val="222222"/>
        </w:rPr>
        <w:t>s</w:t>
      </w:r>
      <w:r w:rsidRPr="00622B31">
        <w:rPr>
          <w:rFonts w:asciiTheme="minorHAnsi" w:hAnsiTheme="minorHAnsi" w:cstheme="minorHAnsi"/>
          <w:color w:val="222222"/>
        </w:rPr>
        <w:t xml:space="preserve"> basic principles of hematology and hemostasis.  This course builds on concepts established during </w:t>
      </w:r>
      <w:r w:rsidR="00AE3E9F">
        <w:rPr>
          <w:rFonts w:asciiTheme="minorHAnsi" w:hAnsiTheme="minorHAnsi" w:cstheme="minorHAnsi"/>
          <w:color w:val="222222"/>
        </w:rPr>
        <w:t>MFM, CPTM and M&amp;I</w:t>
      </w:r>
      <w:r w:rsidRPr="00622B31">
        <w:rPr>
          <w:rFonts w:asciiTheme="minorHAnsi" w:hAnsiTheme="minorHAnsi" w:cstheme="minorHAnsi"/>
          <w:color w:val="222222"/>
        </w:rPr>
        <w:t xml:space="preserve"> in the consideration of the diseases of the circulating elements of blood. </w:t>
      </w:r>
      <w:r w:rsidRPr="00622B31">
        <w:rPr>
          <w:rFonts w:asciiTheme="minorHAnsi" w:hAnsiTheme="minorHAnsi" w:cstheme="minorHAnsi"/>
          <w:i/>
          <w:iCs/>
          <w:color w:val="222222"/>
        </w:rPr>
        <w:t xml:space="preserve">Block Chairs: </w:t>
      </w:r>
      <w:r w:rsidR="00AE3E9F">
        <w:rPr>
          <w:rFonts w:asciiTheme="minorHAnsi" w:hAnsiTheme="minorHAnsi" w:cstheme="minorHAnsi"/>
          <w:i/>
          <w:iCs/>
          <w:color w:val="222222"/>
        </w:rPr>
        <w:t xml:space="preserve">Evelyn </w:t>
      </w:r>
      <w:r w:rsidR="00AE3E9F" w:rsidRPr="00622B31">
        <w:rPr>
          <w:rFonts w:asciiTheme="minorHAnsi" w:hAnsiTheme="minorHAnsi" w:cstheme="minorHAnsi"/>
          <w:i/>
          <w:iCs/>
          <w:color w:val="222222"/>
        </w:rPr>
        <w:t xml:space="preserve"> </w:t>
      </w:r>
      <w:r w:rsidR="00552F5F">
        <w:rPr>
          <w:rFonts w:asciiTheme="minorHAnsi" w:hAnsiTheme="minorHAnsi" w:cstheme="minorHAnsi"/>
          <w:i/>
          <w:iCs/>
          <w:color w:val="222222"/>
        </w:rPr>
        <w:t>Lockhart</w:t>
      </w:r>
      <w:r w:rsidRPr="00622B31">
        <w:rPr>
          <w:rFonts w:asciiTheme="minorHAnsi" w:hAnsiTheme="minorHAnsi" w:cstheme="minorHAnsi"/>
          <w:i/>
          <w:iCs/>
          <w:color w:val="222222"/>
        </w:rPr>
        <w:t>, MD</w:t>
      </w:r>
      <w:r w:rsidR="00AA2247" w:rsidRPr="00622B31">
        <w:rPr>
          <w:rFonts w:asciiTheme="minorHAnsi" w:hAnsiTheme="minorHAnsi" w:cstheme="minorHAnsi"/>
          <w:i/>
          <w:iCs/>
          <w:color w:val="222222"/>
        </w:rPr>
        <w:t>;</w:t>
      </w:r>
      <w:r w:rsidRPr="00622B31">
        <w:rPr>
          <w:rFonts w:asciiTheme="minorHAnsi" w:hAnsiTheme="minorHAnsi" w:cstheme="minorHAnsi"/>
          <w:i/>
          <w:iCs/>
          <w:color w:val="222222"/>
        </w:rPr>
        <w:t xml:space="preserve"> Marian Rollins-Raval, MD</w:t>
      </w:r>
    </w:p>
    <w:p w14:paraId="4F5F3629" w14:textId="77777777" w:rsidR="00922346" w:rsidRPr="00622B31" w:rsidRDefault="00922346"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2F257A32" w14:textId="1DE1CD3B"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Cardiovascular, Pulmonary, Renal</w:t>
      </w:r>
      <w:r w:rsidR="00AE3E9F">
        <w:rPr>
          <w:rFonts w:asciiTheme="minorHAnsi" w:hAnsiTheme="minorHAnsi" w:cstheme="minorHAnsi"/>
          <w:b/>
          <w:bCs/>
          <w:color w:val="222222"/>
        </w:rPr>
        <w:t xml:space="preserve"> (CVPR)</w:t>
      </w:r>
    </w:p>
    <w:p w14:paraId="2F352857" w14:textId="456A11A1" w:rsidR="003D09FA"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Cardiovascular</w:t>
      </w:r>
      <w:r w:rsidR="00E713C1">
        <w:rPr>
          <w:rFonts w:asciiTheme="minorHAnsi" w:hAnsiTheme="minorHAnsi" w:cstheme="minorHAnsi"/>
          <w:color w:val="222222"/>
        </w:rPr>
        <w:t xml:space="preserve">, </w:t>
      </w:r>
      <w:r w:rsidRPr="00622B31">
        <w:rPr>
          <w:rFonts w:asciiTheme="minorHAnsi" w:hAnsiTheme="minorHAnsi" w:cstheme="minorHAnsi"/>
          <w:color w:val="222222"/>
        </w:rPr>
        <w:t>Pulmonary</w:t>
      </w:r>
      <w:r w:rsidR="00E713C1">
        <w:rPr>
          <w:rFonts w:asciiTheme="minorHAnsi" w:hAnsiTheme="minorHAnsi" w:cstheme="minorHAnsi"/>
          <w:color w:val="222222"/>
        </w:rPr>
        <w:t xml:space="preserve">, </w:t>
      </w:r>
      <w:r w:rsidRPr="00622B31">
        <w:rPr>
          <w:rFonts w:asciiTheme="minorHAnsi" w:hAnsiTheme="minorHAnsi" w:cstheme="minorHAnsi"/>
          <w:color w:val="222222"/>
        </w:rPr>
        <w:t>Renal is a</w:t>
      </w:r>
      <w:r w:rsidR="00FC5E38">
        <w:rPr>
          <w:rFonts w:asciiTheme="minorHAnsi" w:hAnsiTheme="minorHAnsi" w:cstheme="minorHAnsi"/>
          <w:color w:val="222222"/>
        </w:rPr>
        <w:t>n</w:t>
      </w:r>
      <w:r w:rsidRPr="00622B31">
        <w:rPr>
          <w:rFonts w:asciiTheme="minorHAnsi" w:hAnsiTheme="minorHAnsi" w:cstheme="minorHAnsi"/>
          <w:color w:val="222222"/>
        </w:rPr>
        <w:t xml:space="preserve"> 1</w:t>
      </w:r>
      <w:r w:rsidR="00865FA8">
        <w:rPr>
          <w:rFonts w:asciiTheme="minorHAnsi" w:hAnsiTheme="minorHAnsi" w:cstheme="minorHAnsi"/>
          <w:color w:val="222222"/>
        </w:rPr>
        <w:t>1</w:t>
      </w:r>
      <w:r w:rsidRPr="00622B31">
        <w:rPr>
          <w:rFonts w:asciiTheme="minorHAnsi" w:hAnsiTheme="minorHAnsi" w:cstheme="minorHAnsi"/>
          <w:color w:val="222222"/>
        </w:rPr>
        <w:t xml:space="preserve">-week block that provides a foundation in the basic sciences of the three organ systems as well as problem-solving skills related to these disciplines.  Included in this block are relevant topics in physiology, </w:t>
      </w:r>
      <w:r w:rsidR="002F1F78" w:rsidRPr="00622B31">
        <w:rPr>
          <w:rFonts w:asciiTheme="minorHAnsi" w:hAnsiTheme="minorHAnsi" w:cstheme="minorHAnsi"/>
          <w:color w:val="222222"/>
        </w:rPr>
        <w:t>pharmacology,</w:t>
      </w:r>
      <w:r w:rsidRPr="00622B31">
        <w:rPr>
          <w:rFonts w:asciiTheme="minorHAnsi" w:hAnsiTheme="minorHAnsi" w:cstheme="minorHAnsi"/>
          <w:color w:val="222222"/>
        </w:rPr>
        <w:t xml:space="preserve"> and pathology.</w:t>
      </w:r>
      <w:r w:rsidR="001B142A" w:rsidRPr="00622B31">
        <w:rPr>
          <w:rFonts w:asciiTheme="minorHAnsi" w:hAnsiTheme="minorHAnsi" w:cstheme="minorHAnsi"/>
          <w:color w:val="222222"/>
        </w:rPr>
        <w:t xml:space="preserve">  </w:t>
      </w:r>
      <w:r w:rsidR="001B142A" w:rsidRPr="00622B31">
        <w:rPr>
          <w:rFonts w:asciiTheme="minorHAnsi" w:hAnsiTheme="minorHAnsi" w:cstheme="minorHAnsi"/>
          <w:i/>
          <w:iCs/>
          <w:color w:val="222222"/>
        </w:rPr>
        <w:t>Block Chair</w:t>
      </w:r>
      <w:r w:rsidRPr="00622B31">
        <w:rPr>
          <w:rFonts w:asciiTheme="minorHAnsi" w:hAnsiTheme="minorHAnsi" w:cstheme="minorHAnsi"/>
          <w:i/>
          <w:iCs/>
          <w:color w:val="222222"/>
        </w:rPr>
        <w:t xml:space="preserve">: </w:t>
      </w:r>
      <w:r w:rsidR="00865FA8">
        <w:rPr>
          <w:rFonts w:asciiTheme="minorHAnsi" w:hAnsiTheme="minorHAnsi" w:cstheme="minorHAnsi"/>
          <w:i/>
          <w:iCs/>
          <w:color w:val="222222"/>
        </w:rPr>
        <w:t>Patrick Rend</w:t>
      </w:r>
      <w:r w:rsidR="00FC5E38">
        <w:rPr>
          <w:rFonts w:asciiTheme="minorHAnsi" w:hAnsiTheme="minorHAnsi" w:cstheme="minorHAnsi"/>
          <w:i/>
          <w:iCs/>
          <w:color w:val="222222"/>
        </w:rPr>
        <w:t>ó</w:t>
      </w:r>
      <w:r w:rsidR="00865FA8">
        <w:rPr>
          <w:rFonts w:asciiTheme="minorHAnsi" w:hAnsiTheme="minorHAnsi" w:cstheme="minorHAnsi"/>
          <w:i/>
          <w:iCs/>
          <w:color w:val="222222"/>
        </w:rPr>
        <w:t>n, MD</w:t>
      </w:r>
    </w:p>
    <w:p w14:paraId="0F988B13" w14:textId="70127D90" w:rsidR="00A10153" w:rsidRPr="00622B31" w:rsidRDefault="00A10153"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05848CA1" w14:textId="27DB8768" w:rsidR="00141510" w:rsidRPr="00622B31" w:rsidRDefault="00CA598A"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G</w:t>
      </w:r>
      <w:r>
        <w:rPr>
          <w:rFonts w:asciiTheme="minorHAnsi" w:hAnsiTheme="minorHAnsi" w:cstheme="minorHAnsi"/>
          <w:b/>
          <w:bCs/>
          <w:color w:val="222222"/>
        </w:rPr>
        <w:t>astrointestina</w:t>
      </w:r>
      <w:r w:rsidRPr="00622B31">
        <w:rPr>
          <w:rFonts w:asciiTheme="minorHAnsi" w:hAnsiTheme="minorHAnsi" w:cstheme="minorHAnsi"/>
          <w:b/>
          <w:bCs/>
          <w:color w:val="222222"/>
        </w:rPr>
        <w:t>l</w:t>
      </w:r>
      <w:r w:rsidR="00E713C1">
        <w:rPr>
          <w:rFonts w:asciiTheme="minorHAnsi" w:hAnsiTheme="minorHAnsi" w:cstheme="minorHAnsi"/>
          <w:b/>
          <w:bCs/>
          <w:color w:val="222222"/>
        </w:rPr>
        <w:t xml:space="preserve">, </w:t>
      </w:r>
      <w:r w:rsidR="00141510" w:rsidRPr="00622B31">
        <w:rPr>
          <w:rFonts w:asciiTheme="minorHAnsi" w:hAnsiTheme="minorHAnsi" w:cstheme="minorHAnsi"/>
          <w:b/>
          <w:bCs/>
          <w:color w:val="222222"/>
        </w:rPr>
        <w:t>Nutrition</w:t>
      </w:r>
      <w:r w:rsidR="00E713C1">
        <w:rPr>
          <w:rFonts w:asciiTheme="minorHAnsi" w:hAnsiTheme="minorHAnsi" w:cstheme="minorHAnsi"/>
          <w:b/>
          <w:bCs/>
          <w:color w:val="222222"/>
        </w:rPr>
        <w:t xml:space="preserve">, </w:t>
      </w:r>
      <w:r w:rsidR="00141510" w:rsidRPr="00622B31">
        <w:rPr>
          <w:rFonts w:asciiTheme="minorHAnsi" w:hAnsiTheme="minorHAnsi" w:cstheme="minorHAnsi"/>
          <w:b/>
          <w:bCs/>
          <w:color w:val="222222"/>
        </w:rPr>
        <w:t>Metabolism</w:t>
      </w:r>
      <w:r w:rsidR="00405A4C">
        <w:rPr>
          <w:rFonts w:asciiTheme="minorHAnsi" w:hAnsiTheme="minorHAnsi" w:cstheme="minorHAnsi"/>
          <w:b/>
          <w:bCs/>
          <w:color w:val="222222"/>
        </w:rPr>
        <w:t xml:space="preserve"> (GINM)</w:t>
      </w:r>
    </w:p>
    <w:p w14:paraId="36603ABD" w14:textId="51A1AA2C" w:rsidR="00141510" w:rsidRPr="00622B31" w:rsidRDefault="00552F5F" w:rsidP="00733C44">
      <w:pPr>
        <w:pStyle w:val="NormalWeb"/>
        <w:shd w:val="clear" w:color="auto" w:fill="FFFFFF"/>
        <w:spacing w:before="0" w:beforeAutospacing="0" w:after="0" w:afterAutospacing="0" w:line="276" w:lineRule="auto"/>
        <w:rPr>
          <w:rFonts w:asciiTheme="minorHAnsi" w:hAnsiTheme="minorHAnsi" w:cstheme="minorHAnsi"/>
          <w:color w:val="222222"/>
        </w:rPr>
      </w:pPr>
      <w:r>
        <w:rPr>
          <w:rFonts w:asciiTheme="minorHAnsi" w:hAnsiTheme="minorHAnsi" w:cstheme="minorHAnsi"/>
          <w:color w:val="222222"/>
        </w:rPr>
        <w:t>Gastrointestinal</w:t>
      </w:r>
      <w:r w:rsidR="00E713C1">
        <w:rPr>
          <w:rFonts w:asciiTheme="minorHAnsi" w:hAnsiTheme="minorHAnsi" w:cstheme="minorHAnsi"/>
          <w:color w:val="222222"/>
        </w:rPr>
        <w:t xml:space="preserve">, </w:t>
      </w:r>
      <w:r w:rsidR="00141510" w:rsidRPr="00622B31">
        <w:rPr>
          <w:rFonts w:asciiTheme="minorHAnsi" w:hAnsiTheme="minorHAnsi" w:cstheme="minorHAnsi"/>
          <w:color w:val="222222"/>
        </w:rPr>
        <w:t>Nutrition</w:t>
      </w:r>
      <w:r w:rsidR="00E713C1">
        <w:rPr>
          <w:rFonts w:asciiTheme="minorHAnsi" w:hAnsiTheme="minorHAnsi" w:cstheme="minorHAnsi"/>
          <w:color w:val="222222"/>
        </w:rPr>
        <w:t xml:space="preserve">, </w:t>
      </w:r>
      <w:r w:rsidR="00141510" w:rsidRPr="00622B31">
        <w:rPr>
          <w:rFonts w:asciiTheme="minorHAnsi" w:hAnsiTheme="minorHAnsi" w:cstheme="minorHAnsi"/>
          <w:color w:val="222222"/>
        </w:rPr>
        <w:t>Metabolism</w:t>
      </w:r>
      <w:r w:rsidR="004334F3" w:rsidRPr="00622B31">
        <w:rPr>
          <w:rFonts w:asciiTheme="minorHAnsi" w:hAnsiTheme="minorHAnsi" w:cstheme="minorHAnsi"/>
          <w:color w:val="222222"/>
        </w:rPr>
        <w:t xml:space="preserve"> </w:t>
      </w:r>
      <w:r w:rsidR="00141510" w:rsidRPr="00622B31">
        <w:rPr>
          <w:rFonts w:asciiTheme="minorHAnsi" w:hAnsiTheme="minorHAnsi" w:cstheme="minorHAnsi"/>
          <w:color w:val="222222"/>
        </w:rPr>
        <w:t xml:space="preserve">is a </w:t>
      </w:r>
      <w:r w:rsidR="0072058F" w:rsidRPr="00622B31">
        <w:rPr>
          <w:rFonts w:asciiTheme="minorHAnsi" w:hAnsiTheme="minorHAnsi" w:cstheme="minorHAnsi"/>
          <w:color w:val="222222"/>
        </w:rPr>
        <w:t>6</w:t>
      </w:r>
      <w:r w:rsidR="00141510" w:rsidRPr="00622B31">
        <w:rPr>
          <w:rFonts w:asciiTheme="minorHAnsi" w:hAnsiTheme="minorHAnsi" w:cstheme="minorHAnsi"/>
          <w:color w:val="222222"/>
        </w:rPr>
        <w:t xml:space="preserve">-week </w:t>
      </w:r>
      <w:r>
        <w:rPr>
          <w:rFonts w:asciiTheme="minorHAnsi" w:hAnsiTheme="minorHAnsi" w:cstheme="minorHAnsi"/>
          <w:color w:val="222222"/>
        </w:rPr>
        <w:t>block</w:t>
      </w:r>
      <w:r w:rsidRPr="00622B31">
        <w:rPr>
          <w:rFonts w:asciiTheme="minorHAnsi" w:hAnsiTheme="minorHAnsi" w:cstheme="minorHAnsi"/>
          <w:color w:val="222222"/>
        </w:rPr>
        <w:t xml:space="preserve"> </w:t>
      </w:r>
      <w:r w:rsidR="00141510" w:rsidRPr="00622B31">
        <w:rPr>
          <w:rFonts w:asciiTheme="minorHAnsi" w:hAnsiTheme="minorHAnsi" w:cstheme="minorHAnsi"/>
          <w:color w:val="222222"/>
        </w:rPr>
        <w:t xml:space="preserve">that examines the principal biological features of the gastrointestinal (GI) tract, the pathophysiology associated with certain disorders of this system, fundamental concepts of nutrition in maintaining and restoring patient health, </w:t>
      </w:r>
      <w:r w:rsidR="004334F3" w:rsidRPr="00622B31">
        <w:rPr>
          <w:rFonts w:asciiTheme="minorHAnsi" w:hAnsiTheme="minorHAnsi" w:cstheme="minorHAnsi"/>
          <w:color w:val="222222"/>
        </w:rPr>
        <w:t xml:space="preserve">and </w:t>
      </w:r>
      <w:r w:rsidR="00141510" w:rsidRPr="00622B31">
        <w:rPr>
          <w:rFonts w:asciiTheme="minorHAnsi" w:hAnsiTheme="minorHAnsi" w:cstheme="minorHAnsi"/>
          <w:color w:val="222222"/>
        </w:rPr>
        <w:t xml:space="preserve">metabolic events that regulate energy production and </w:t>
      </w:r>
      <w:r w:rsidR="004334F3" w:rsidRPr="00622B31">
        <w:rPr>
          <w:rFonts w:asciiTheme="minorHAnsi" w:hAnsiTheme="minorHAnsi" w:cstheme="minorHAnsi"/>
          <w:color w:val="222222"/>
        </w:rPr>
        <w:t>energy balance</w:t>
      </w:r>
      <w:r w:rsidR="00141510" w:rsidRPr="00622B31">
        <w:rPr>
          <w:rFonts w:asciiTheme="minorHAnsi" w:hAnsiTheme="minorHAnsi" w:cstheme="minorHAnsi"/>
          <w:color w:val="222222"/>
        </w:rPr>
        <w:t>.</w:t>
      </w:r>
      <w:r w:rsidR="001B142A" w:rsidRPr="00622B31">
        <w:rPr>
          <w:rFonts w:asciiTheme="minorHAnsi" w:hAnsiTheme="minorHAnsi" w:cstheme="minorHAnsi"/>
          <w:color w:val="222222"/>
        </w:rPr>
        <w:t xml:space="preserve">  </w:t>
      </w:r>
      <w:r w:rsidR="00141510" w:rsidRPr="00622B31">
        <w:rPr>
          <w:rFonts w:asciiTheme="minorHAnsi" w:hAnsiTheme="minorHAnsi" w:cstheme="minorHAnsi"/>
          <w:i/>
          <w:iCs/>
          <w:color w:val="222222"/>
        </w:rPr>
        <w:t xml:space="preserve">Block Chair: </w:t>
      </w:r>
      <w:r w:rsidR="009A4626" w:rsidRPr="00622B31">
        <w:rPr>
          <w:rFonts w:asciiTheme="minorHAnsi" w:hAnsiTheme="minorHAnsi" w:cstheme="minorHAnsi"/>
          <w:i/>
          <w:iCs/>
          <w:color w:val="222222"/>
        </w:rPr>
        <w:t>Patrick Rend</w:t>
      </w:r>
      <w:r w:rsidR="00FC5E38">
        <w:rPr>
          <w:rFonts w:asciiTheme="minorHAnsi" w:hAnsiTheme="minorHAnsi" w:cstheme="minorHAnsi"/>
          <w:i/>
          <w:iCs/>
          <w:color w:val="222222"/>
        </w:rPr>
        <w:t>ó</w:t>
      </w:r>
      <w:r w:rsidR="009A4626" w:rsidRPr="00622B31">
        <w:rPr>
          <w:rFonts w:asciiTheme="minorHAnsi" w:hAnsiTheme="minorHAnsi" w:cstheme="minorHAnsi"/>
          <w:i/>
          <w:iCs/>
          <w:color w:val="222222"/>
        </w:rPr>
        <w:t>n, MD</w:t>
      </w:r>
      <w:r w:rsidR="00E33F19">
        <w:rPr>
          <w:rFonts w:asciiTheme="minorHAnsi" w:hAnsiTheme="minorHAnsi" w:cstheme="minorHAnsi"/>
          <w:i/>
          <w:iCs/>
          <w:color w:val="222222"/>
        </w:rPr>
        <w:t xml:space="preserve">; </w:t>
      </w:r>
      <w:r w:rsidR="00E33F19">
        <w:rPr>
          <w:rFonts w:asciiTheme="minorHAnsi" w:hAnsiTheme="minorHAnsi" w:cstheme="minorHAnsi"/>
          <w:i/>
          <w:iCs/>
          <w:color w:val="222222"/>
        </w:rPr>
        <w:t>Biochemistry Lead</w:t>
      </w:r>
      <w:r w:rsidR="00E33F19">
        <w:rPr>
          <w:rFonts w:asciiTheme="minorHAnsi" w:hAnsiTheme="minorHAnsi" w:cstheme="minorHAnsi"/>
          <w:i/>
          <w:iCs/>
          <w:color w:val="222222"/>
        </w:rPr>
        <w:t xml:space="preserve">: Meilan Liu, PhD </w:t>
      </w:r>
    </w:p>
    <w:p w14:paraId="23B35BEA" w14:textId="77777777" w:rsidR="00B2274C" w:rsidRDefault="00B2274C" w:rsidP="00733C44">
      <w:pPr>
        <w:spacing w:line="276" w:lineRule="auto"/>
        <w:rPr>
          <w:rFonts w:asciiTheme="minorHAnsi" w:hAnsiTheme="minorHAnsi" w:cstheme="minorHAnsi"/>
          <w:b/>
          <w:bCs/>
          <w:color w:val="222222"/>
        </w:rPr>
      </w:pPr>
    </w:p>
    <w:p w14:paraId="5868C525" w14:textId="5FDC1E94" w:rsidR="0072058F" w:rsidRPr="00576A39" w:rsidRDefault="0072058F" w:rsidP="00576A39">
      <w:pPr>
        <w:spacing w:line="276" w:lineRule="auto"/>
        <w:rPr>
          <w:rFonts w:asciiTheme="minorHAnsi" w:hAnsiTheme="minorHAnsi" w:cstheme="minorHAnsi"/>
          <w:b/>
          <w:bCs/>
          <w:color w:val="222222"/>
        </w:rPr>
      </w:pPr>
      <w:r w:rsidRPr="00576A39">
        <w:rPr>
          <w:rFonts w:asciiTheme="minorHAnsi" w:hAnsiTheme="minorHAnsi" w:cstheme="minorHAnsi"/>
          <w:b/>
          <w:bCs/>
          <w:color w:val="222222"/>
        </w:rPr>
        <w:t>Neuroscience</w:t>
      </w:r>
      <w:r w:rsidR="00865FA8" w:rsidRPr="00576A39">
        <w:rPr>
          <w:rFonts w:asciiTheme="minorHAnsi" w:hAnsiTheme="minorHAnsi" w:cstheme="minorHAnsi"/>
          <w:b/>
          <w:bCs/>
          <w:color w:val="222222"/>
        </w:rPr>
        <w:t xml:space="preserve"> </w:t>
      </w:r>
      <w:r w:rsidR="00E33F19">
        <w:rPr>
          <w:rFonts w:asciiTheme="minorHAnsi" w:hAnsiTheme="minorHAnsi" w:cstheme="minorHAnsi"/>
          <w:b/>
          <w:bCs/>
          <w:color w:val="222222"/>
        </w:rPr>
        <w:t>and Behavioral Health (</w:t>
      </w:r>
      <w:r w:rsidR="00865FA8" w:rsidRPr="00576A39">
        <w:rPr>
          <w:rFonts w:asciiTheme="minorHAnsi" w:hAnsiTheme="minorHAnsi" w:cstheme="minorHAnsi"/>
          <w:b/>
          <w:bCs/>
          <w:color w:val="222222"/>
        </w:rPr>
        <w:t>Neuro)</w:t>
      </w:r>
    </w:p>
    <w:p w14:paraId="7CE4A874" w14:textId="61C4E9B6" w:rsidR="00D5329E" w:rsidRPr="00622B31" w:rsidRDefault="0072058F"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 xml:space="preserve">Neuroscience is a 10-week </w:t>
      </w:r>
      <w:r w:rsidR="00865FA8">
        <w:rPr>
          <w:rFonts w:asciiTheme="minorHAnsi" w:hAnsiTheme="minorHAnsi" w:cstheme="minorHAnsi"/>
          <w:color w:val="222222"/>
        </w:rPr>
        <w:t>block</w:t>
      </w:r>
      <w:r w:rsidR="00865FA8" w:rsidRPr="00622B31">
        <w:rPr>
          <w:rFonts w:asciiTheme="minorHAnsi" w:hAnsiTheme="minorHAnsi" w:cstheme="minorHAnsi"/>
          <w:color w:val="222222"/>
        </w:rPr>
        <w:t xml:space="preserve"> </w:t>
      </w:r>
      <w:r w:rsidRPr="00622B31">
        <w:rPr>
          <w:rFonts w:asciiTheme="minorHAnsi" w:hAnsiTheme="minorHAnsi" w:cstheme="minorHAnsi"/>
          <w:color w:val="222222"/>
        </w:rPr>
        <w:t xml:space="preserve">designed to provide students with a foundation in neuroscience including neuroanatomy, neurophysiology, neuropharmacology, </w:t>
      </w:r>
      <w:r w:rsidR="002F1F78" w:rsidRPr="00622B31">
        <w:rPr>
          <w:rFonts w:asciiTheme="minorHAnsi" w:hAnsiTheme="minorHAnsi" w:cstheme="minorHAnsi"/>
          <w:color w:val="222222"/>
        </w:rPr>
        <w:t>neuropathology,</w:t>
      </w:r>
      <w:r w:rsidRPr="00622B31">
        <w:rPr>
          <w:rFonts w:asciiTheme="minorHAnsi" w:hAnsiTheme="minorHAnsi" w:cstheme="minorHAnsi"/>
          <w:color w:val="222222"/>
        </w:rPr>
        <w:t xml:space="preserve"> and behavioral neurosciences. Basic concepts are learned within the context of neurological and psychiatric disease</w:t>
      </w:r>
      <w:r w:rsidRPr="0044022D">
        <w:rPr>
          <w:rFonts w:asciiTheme="minorHAnsi" w:hAnsiTheme="minorHAnsi" w:cstheme="minorHAnsi"/>
          <w:i/>
          <w:iCs/>
          <w:color w:val="222222"/>
        </w:rPr>
        <w:t>.  Block Chairs: Fernando Valenzuela, MD, PhD</w:t>
      </w:r>
      <w:r w:rsidR="00AA2247" w:rsidRPr="0044022D">
        <w:rPr>
          <w:rFonts w:asciiTheme="minorHAnsi" w:hAnsiTheme="minorHAnsi" w:cstheme="minorHAnsi"/>
          <w:i/>
          <w:iCs/>
          <w:color w:val="222222"/>
        </w:rPr>
        <w:t xml:space="preserve">; </w:t>
      </w:r>
      <w:r w:rsidR="00865FA8" w:rsidRPr="0044022D">
        <w:rPr>
          <w:rFonts w:asciiTheme="minorHAnsi" w:hAnsiTheme="minorHAnsi" w:cstheme="minorHAnsi"/>
          <w:i/>
          <w:iCs/>
          <w:color w:val="222222"/>
        </w:rPr>
        <w:t>Poone Tehrani</w:t>
      </w:r>
      <w:r w:rsidRPr="0044022D">
        <w:rPr>
          <w:rFonts w:asciiTheme="minorHAnsi" w:hAnsiTheme="minorHAnsi" w:cstheme="minorHAnsi"/>
          <w:i/>
          <w:iCs/>
          <w:color w:val="222222"/>
        </w:rPr>
        <w:t>, MD</w:t>
      </w:r>
    </w:p>
    <w:p w14:paraId="1B9EE2D0" w14:textId="77777777" w:rsidR="0072058F" w:rsidRPr="00622B31" w:rsidRDefault="0072058F"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4BB7D4FC" w14:textId="1CAA5C7C" w:rsidR="0072058F" w:rsidRPr="00622B31" w:rsidRDefault="0072058F"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Human Sexuality</w:t>
      </w:r>
      <w:r w:rsidR="004D2120" w:rsidRPr="00622B31">
        <w:rPr>
          <w:rFonts w:asciiTheme="minorHAnsi" w:hAnsiTheme="minorHAnsi" w:cstheme="minorHAnsi"/>
          <w:b/>
          <w:bCs/>
          <w:color w:val="222222"/>
        </w:rPr>
        <w:t>,</w:t>
      </w:r>
      <w:r w:rsidRPr="00622B31">
        <w:rPr>
          <w:rFonts w:asciiTheme="minorHAnsi" w:hAnsiTheme="minorHAnsi" w:cstheme="minorHAnsi"/>
          <w:b/>
          <w:bCs/>
          <w:color w:val="222222"/>
        </w:rPr>
        <w:t xml:space="preserve"> Reproduction</w:t>
      </w:r>
      <w:r w:rsidR="00E713C1">
        <w:rPr>
          <w:rFonts w:asciiTheme="minorHAnsi" w:hAnsiTheme="minorHAnsi" w:cstheme="minorHAnsi"/>
          <w:b/>
          <w:bCs/>
          <w:color w:val="222222"/>
        </w:rPr>
        <w:t xml:space="preserve">, </w:t>
      </w:r>
      <w:r w:rsidRPr="00622B31">
        <w:rPr>
          <w:rFonts w:asciiTheme="minorHAnsi" w:hAnsiTheme="minorHAnsi" w:cstheme="minorHAnsi"/>
          <w:b/>
          <w:bCs/>
          <w:color w:val="222222"/>
        </w:rPr>
        <w:t>Endocrin</w:t>
      </w:r>
      <w:r w:rsidR="004D2120" w:rsidRPr="00622B31">
        <w:rPr>
          <w:rFonts w:asciiTheme="minorHAnsi" w:hAnsiTheme="minorHAnsi" w:cstheme="minorHAnsi"/>
          <w:b/>
          <w:bCs/>
          <w:color w:val="222222"/>
        </w:rPr>
        <w:t>ology</w:t>
      </w:r>
      <w:r w:rsidR="00865FA8">
        <w:rPr>
          <w:rFonts w:asciiTheme="minorHAnsi" w:hAnsiTheme="minorHAnsi" w:cstheme="minorHAnsi"/>
          <w:b/>
          <w:bCs/>
          <w:color w:val="222222"/>
        </w:rPr>
        <w:t xml:space="preserve"> (HSRE)</w:t>
      </w:r>
    </w:p>
    <w:p w14:paraId="4BCFC683" w14:textId="4DCEC34A" w:rsidR="00865FA8" w:rsidRPr="00622B31" w:rsidRDefault="0072058F" w:rsidP="00733C44">
      <w:pPr>
        <w:pStyle w:val="CommentText"/>
        <w:spacing w:line="276" w:lineRule="auto"/>
      </w:pPr>
      <w:r w:rsidRPr="00622B31">
        <w:rPr>
          <w:rFonts w:asciiTheme="minorHAnsi" w:hAnsiTheme="minorHAnsi" w:cstheme="minorHAnsi"/>
          <w:color w:val="222222"/>
        </w:rPr>
        <w:t>Human Sexuality</w:t>
      </w:r>
      <w:r w:rsidR="004D2120" w:rsidRPr="00622B31">
        <w:rPr>
          <w:rFonts w:asciiTheme="minorHAnsi" w:hAnsiTheme="minorHAnsi" w:cstheme="minorHAnsi"/>
          <w:color w:val="222222"/>
        </w:rPr>
        <w:t xml:space="preserve">, </w:t>
      </w:r>
      <w:r w:rsidRPr="00622B31">
        <w:rPr>
          <w:rFonts w:asciiTheme="minorHAnsi" w:hAnsiTheme="minorHAnsi" w:cstheme="minorHAnsi"/>
          <w:color w:val="222222"/>
        </w:rPr>
        <w:t>Reproduction</w:t>
      </w:r>
      <w:r w:rsidR="004D2120" w:rsidRPr="00622B31">
        <w:rPr>
          <w:rFonts w:asciiTheme="minorHAnsi" w:hAnsiTheme="minorHAnsi" w:cstheme="minorHAnsi"/>
          <w:color w:val="222222"/>
        </w:rPr>
        <w:t xml:space="preserve"> and Endocrinology</w:t>
      </w:r>
      <w:r w:rsidRPr="00622B31">
        <w:rPr>
          <w:rFonts w:asciiTheme="minorHAnsi" w:hAnsiTheme="minorHAnsi" w:cstheme="minorHAnsi"/>
          <w:color w:val="222222"/>
        </w:rPr>
        <w:t xml:space="preserve"> is a 5-week block that focuses on the basic science and important clinicopathologic aspects of the human reproductive and endocrine </w:t>
      </w:r>
      <w:r w:rsidRPr="00622B31">
        <w:rPr>
          <w:rFonts w:asciiTheme="minorHAnsi" w:hAnsiTheme="minorHAnsi" w:cstheme="minorHAnsi"/>
          <w:color w:val="222222"/>
        </w:rPr>
        <w:lastRenderedPageBreak/>
        <w:t xml:space="preserve">systems.  </w:t>
      </w:r>
      <w:r w:rsidR="004D2120" w:rsidRPr="00622B31">
        <w:rPr>
          <w:rFonts w:asciiTheme="minorHAnsi" w:hAnsiTheme="minorHAnsi" w:cstheme="minorHAnsi"/>
        </w:rPr>
        <w:t>The block’s content includes anatomy, physiology, pathology, pathophysiology, diagnosis</w:t>
      </w:r>
      <w:r w:rsidR="00B2274C">
        <w:rPr>
          <w:rFonts w:asciiTheme="minorHAnsi" w:hAnsiTheme="minorHAnsi" w:cstheme="minorHAnsi"/>
        </w:rPr>
        <w:t>,</w:t>
      </w:r>
      <w:r w:rsidR="004D2120" w:rsidRPr="00622B31">
        <w:rPr>
          <w:rFonts w:asciiTheme="minorHAnsi" w:hAnsiTheme="minorHAnsi" w:cstheme="minorHAnsi"/>
        </w:rPr>
        <w:t xml:space="preserve"> and treatment of all aspects of the male and female reproductive systems; pregnancy and its complications from fertilization to the postpartum period; and psychosocial, medico-legal, and ethical aspects of gender, sexuality, and reproduction</w:t>
      </w:r>
      <w:r w:rsidRPr="00622B31">
        <w:rPr>
          <w:rFonts w:asciiTheme="minorHAnsi" w:hAnsiTheme="minorHAnsi" w:cstheme="minorHAnsi"/>
          <w:color w:val="222222"/>
        </w:rPr>
        <w:t xml:space="preserve">.  </w:t>
      </w:r>
      <w:r w:rsidRPr="00622B31">
        <w:rPr>
          <w:rFonts w:asciiTheme="minorHAnsi" w:hAnsiTheme="minorHAnsi" w:cstheme="minorHAnsi"/>
          <w:i/>
          <w:iCs/>
          <w:color w:val="222222"/>
        </w:rPr>
        <w:t>Block Chair</w:t>
      </w:r>
      <w:r w:rsidR="00622B31">
        <w:rPr>
          <w:rFonts w:asciiTheme="minorHAnsi" w:hAnsiTheme="minorHAnsi" w:cstheme="minorHAnsi"/>
          <w:i/>
          <w:iCs/>
          <w:color w:val="222222"/>
        </w:rPr>
        <w:t>s</w:t>
      </w:r>
      <w:r w:rsidRPr="00622B31">
        <w:rPr>
          <w:rFonts w:asciiTheme="minorHAnsi" w:hAnsiTheme="minorHAnsi" w:cstheme="minorHAnsi"/>
          <w:i/>
          <w:iCs/>
          <w:color w:val="222222"/>
        </w:rPr>
        <w:t xml:space="preserve">: </w:t>
      </w:r>
      <w:r w:rsidR="00D45EF5" w:rsidRPr="00622B31">
        <w:rPr>
          <w:rFonts w:asciiTheme="minorHAnsi" w:hAnsiTheme="minorHAnsi" w:cstheme="minorHAnsi"/>
          <w:i/>
          <w:iCs/>
          <w:color w:val="222222"/>
        </w:rPr>
        <w:t>Brenna McGuire</w:t>
      </w:r>
      <w:r w:rsidRPr="00622B31">
        <w:rPr>
          <w:rFonts w:asciiTheme="minorHAnsi" w:hAnsiTheme="minorHAnsi" w:cstheme="minorHAnsi"/>
          <w:i/>
          <w:iCs/>
          <w:color w:val="222222"/>
        </w:rPr>
        <w:t>, M</w:t>
      </w:r>
      <w:r w:rsidR="00AB6B71" w:rsidRPr="00622B31">
        <w:rPr>
          <w:rFonts w:asciiTheme="minorHAnsi" w:hAnsiTheme="minorHAnsi" w:cstheme="minorHAnsi"/>
          <w:i/>
          <w:iCs/>
          <w:color w:val="222222"/>
        </w:rPr>
        <w:t>D</w:t>
      </w:r>
      <w:r w:rsidR="00AA2247" w:rsidRPr="00622B31">
        <w:rPr>
          <w:rFonts w:asciiTheme="minorHAnsi" w:hAnsiTheme="minorHAnsi" w:cstheme="minorHAnsi"/>
          <w:i/>
          <w:iCs/>
          <w:color w:val="222222"/>
        </w:rPr>
        <w:t xml:space="preserve">; </w:t>
      </w:r>
      <w:r w:rsidR="00622B31">
        <w:rPr>
          <w:rFonts w:asciiTheme="minorHAnsi" w:hAnsiTheme="minorHAnsi" w:cstheme="minorHAnsi"/>
          <w:i/>
          <w:iCs/>
          <w:color w:val="222222"/>
        </w:rPr>
        <w:t>Kristin Gonzalez</w:t>
      </w:r>
      <w:r w:rsidR="0025582D" w:rsidRPr="00622B31">
        <w:rPr>
          <w:rFonts w:asciiTheme="minorHAnsi" w:hAnsiTheme="minorHAnsi" w:cstheme="minorHAnsi"/>
          <w:i/>
          <w:iCs/>
          <w:color w:val="222222"/>
        </w:rPr>
        <w:t>, MD</w:t>
      </w:r>
    </w:p>
    <w:p w14:paraId="64C35772" w14:textId="77777777" w:rsidR="007015C0" w:rsidRDefault="007015C0" w:rsidP="00733C44">
      <w:pPr>
        <w:spacing w:line="276" w:lineRule="auto"/>
        <w:rPr>
          <w:rFonts w:asciiTheme="minorHAnsi" w:hAnsiTheme="minorHAnsi" w:cstheme="minorHAnsi"/>
          <w:b/>
          <w:bCs/>
          <w:color w:val="222222"/>
        </w:rPr>
      </w:pPr>
    </w:p>
    <w:p w14:paraId="24BA422C" w14:textId="401AF204" w:rsidR="00141510" w:rsidRPr="007015C0" w:rsidRDefault="00141510" w:rsidP="00733C44">
      <w:pPr>
        <w:spacing w:line="276" w:lineRule="auto"/>
        <w:rPr>
          <w:rFonts w:asciiTheme="minorHAnsi" w:hAnsiTheme="minorHAnsi" w:cstheme="minorHAnsi"/>
          <w:b/>
          <w:bCs/>
          <w:color w:val="222222"/>
        </w:rPr>
      </w:pPr>
      <w:r w:rsidRPr="00622B31">
        <w:rPr>
          <w:rFonts w:asciiTheme="minorHAnsi" w:hAnsiTheme="minorHAnsi" w:cstheme="minorHAnsi"/>
          <w:b/>
          <w:bCs/>
          <w:color w:val="222222"/>
        </w:rPr>
        <w:t>Infectious Disease</w:t>
      </w:r>
      <w:r w:rsidR="00DF4AC9">
        <w:rPr>
          <w:rFonts w:asciiTheme="minorHAnsi" w:hAnsiTheme="minorHAnsi" w:cstheme="minorHAnsi"/>
          <w:b/>
          <w:bCs/>
          <w:color w:val="222222"/>
        </w:rPr>
        <w:t xml:space="preserve"> (ID)</w:t>
      </w:r>
    </w:p>
    <w:p w14:paraId="5AE68BD9" w14:textId="1B37389D" w:rsidR="00031FD9"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 xml:space="preserve">Infectious Disease is a </w:t>
      </w:r>
      <w:r w:rsidR="0072058F" w:rsidRPr="00622B31">
        <w:rPr>
          <w:rFonts w:asciiTheme="minorHAnsi" w:hAnsiTheme="minorHAnsi" w:cstheme="minorHAnsi"/>
          <w:color w:val="222222"/>
        </w:rPr>
        <w:t>4</w:t>
      </w:r>
      <w:r w:rsidRPr="00622B31">
        <w:rPr>
          <w:rFonts w:asciiTheme="minorHAnsi" w:hAnsiTheme="minorHAnsi" w:cstheme="minorHAnsi"/>
          <w:color w:val="222222"/>
        </w:rPr>
        <w:t xml:space="preserve">-week </w:t>
      </w:r>
      <w:r w:rsidR="00865FA8">
        <w:rPr>
          <w:rFonts w:asciiTheme="minorHAnsi" w:hAnsiTheme="minorHAnsi" w:cstheme="minorHAnsi"/>
          <w:color w:val="222222"/>
        </w:rPr>
        <w:t>block</w:t>
      </w:r>
      <w:r w:rsidR="00865FA8" w:rsidRPr="00622B31">
        <w:rPr>
          <w:rFonts w:asciiTheme="minorHAnsi" w:hAnsiTheme="minorHAnsi" w:cstheme="minorHAnsi"/>
          <w:color w:val="222222"/>
        </w:rPr>
        <w:t xml:space="preserve"> </w:t>
      </w:r>
      <w:r w:rsidRPr="00622B31">
        <w:rPr>
          <w:rFonts w:asciiTheme="minorHAnsi" w:hAnsiTheme="minorHAnsi" w:cstheme="minorHAnsi"/>
          <w:color w:val="222222"/>
        </w:rPr>
        <w:t xml:space="preserve">designed to give students an understanding of the basic concepts of microbiology, pathology and pharmacology </w:t>
      </w:r>
      <w:r w:rsidR="00B2274C">
        <w:rPr>
          <w:rFonts w:asciiTheme="minorHAnsi" w:hAnsiTheme="minorHAnsi" w:cstheme="minorHAnsi"/>
          <w:color w:val="222222"/>
        </w:rPr>
        <w:t>as</w:t>
      </w:r>
      <w:r w:rsidRPr="00622B31">
        <w:rPr>
          <w:rFonts w:asciiTheme="minorHAnsi" w:hAnsiTheme="minorHAnsi" w:cstheme="minorHAnsi"/>
          <w:color w:val="222222"/>
        </w:rPr>
        <w:t xml:space="preserve"> applied to the understanding of host and pathogen interactions in infectious diseases.</w:t>
      </w:r>
      <w:r w:rsidR="001B142A" w:rsidRPr="00622B31">
        <w:rPr>
          <w:rFonts w:asciiTheme="minorHAnsi" w:hAnsiTheme="minorHAnsi" w:cstheme="minorHAnsi"/>
          <w:color w:val="222222"/>
        </w:rPr>
        <w:t xml:space="preserve">  </w:t>
      </w:r>
      <w:r w:rsidRPr="00622B31">
        <w:rPr>
          <w:rFonts w:asciiTheme="minorHAnsi" w:hAnsiTheme="minorHAnsi" w:cstheme="minorHAnsi"/>
          <w:i/>
          <w:iCs/>
          <w:color w:val="222222"/>
        </w:rPr>
        <w:t>Block Chai</w:t>
      </w:r>
      <w:r w:rsidR="00865FA8">
        <w:rPr>
          <w:rFonts w:asciiTheme="minorHAnsi" w:hAnsiTheme="minorHAnsi" w:cstheme="minorHAnsi"/>
          <w:i/>
          <w:iCs/>
          <w:color w:val="222222"/>
        </w:rPr>
        <w:t>r</w:t>
      </w:r>
      <w:r w:rsidRPr="00622B31">
        <w:rPr>
          <w:rFonts w:asciiTheme="minorHAnsi" w:hAnsiTheme="minorHAnsi" w:cstheme="minorHAnsi"/>
          <w:i/>
          <w:iCs/>
          <w:color w:val="222222"/>
        </w:rPr>
        <w:t xml:space="preserve">: </w:t>
      </w:r>
      <w:r w:rsidR="003139D7">
        <w:rPr>
          <w:rFonts w:asciiTheme="minorHAnsi" w:hAnsiTheme="minorHAnsi" w:cstheme="minorHAnsi"/>
          <w:i/>
          <w:iCs/>
          <w:color w:val="222222"/>
        </w:rPr>
        <w:t>Tione Buranda, PhD</w:t>
      </w:r>
    </w:p>
    <w:p w14:paraId="4DE6D345" w14:textId="77777777" w:rsidR="0025582D" w:rsidRPr="00622B31" w:rsidRDefault="0025582D"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1035CEC3" w14:textId="7594F458"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Clinical Reasoning</w:t>
      </w:r>
      <w:r w:rsidR="00DF4AC9">
        <w:rPr>
          <w:rFonts w:asciiTheme="minorHAnsi" w:hAnsiTheme="minorHAnsi" w:cstheme="minorHAnsi"/>
          <w:b/>
          <w:bCs/>
          <w:color w:val="222222"/>
        </w:rPr>
        <w:t xml:space="preserve"> (CR)</w:t>
      </w:r>
    </w:p>
    <w:p w14:paraId="6602CC7F" w14:textId="5877D5F5" w:rsidR="00C45753"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An integrated curriculum designed to (1) explicitly model and actively engage students in the clinical reasoning process during block relevant case discussions, (2) provide structure, guidance and assessment for self-directed learning and information seeking skills, and (3) provide structure and guidance for the skills of critical judgment and medical problem solving.</w:t>
      </w:r>
      <w:r w:rsidR="001B142A" w:rsidRPr="00622B31">
        <w:rPr>
          <w:rFonts w:asciiTheme="minorHAnsi" w:hAnsiTheme="minorHAnsi" w:cstheme="minorHAnsi"/>
          <w:color w:val="222222"/>
        </w:rPr>
        <w:t xml:space="preserve"> </w:t>
      </w:r>
      <w:r w:rsidR="007B4370">
        <w:rPr>
          <w:rFonts w:asciiTheme="minorHAnsi" w:hAnsiTheme="minorHAnsi" w:cstheme="minorHAnsi"/>
          <w:color w:val="222222"/>
        </w:rPr>
        <w:t>There are 3 consecutive longitudinal courses spanning from fall semester of first year through fall semester of second year.</w:t>
      </w:r>
      <w:r w:rsidR="001B142A" w:rsidRPr="00622B31">
        <w:rPr>
          <w:rFonts w:asciiTheme="minorHAnsi" w:hAnsiTheme="minorHAnsi" w:cstheme="minorHAnsi"/>
          <w:color w:val="222222"/>
        </w:rPr>
        <w:t xml:space="preserve"> </w:t>
      </w:r>
      <w:r w:rsidR="00DF4AC9">
        <w:rPr>
          <w:rFonts w:asciiTheme="minorHAnsi" w:hAnsiTheme="minorHAnsi" w:cstheme="minorHAnsi"/>
          <w:i/>
          <w:iCs/>
          <w:color w:val="222222"/>
        </w:rPr>
        <w:t>Course</w:t>
      </w:r>
      <w:r w:rsidR="00DF4AC9" w:rsidRPr="00622B31">
        <w:rPr>
          <w:rFonts w:asciiTheme="minorHAnsi" w:hAnsiTheme="minorHAnsi" w:cstheme="minorHAnsi"/>
          <w:i/>
          <w:iCs/>
          <w:color w:val="222222"/>
        </w:rPr>
        <w:t xml:space="preserve"> </w:t>
      </w:r>
      <w:r w:rsidR="00DF4AC9">
        <w:rPr>
          <w:rFonts w:asciiTheme="minorHAnsi" w:hAnsiTheme="minorHAnsi" w:cstheme="minorHAnsi"/>
          <w:i/>
          <w:iCs/>
          <w:color w:val="222222"/>
        </w:rPr>
        <w:t>Directors</w:t>
      </w:r>
      <w:r w:rsidRPr="00622B31">
        <w:rPr>
          <w:rFonts w:asciiTheme="minorHAnsi" w:hAnsiTheme="minorHAnsi" w:cstheme="minorHAnsi"/>
          <w:i/>
          <w:iCs/>
          <w:color w:val="222222"/>
        </w:rPr>
        <w:t xml:space="preserve">: </w:t>
      </w:r>
      <w:r w:rsidR="00631C08" w:rsidRPr="00622B31">
        <w:rPr>
          <w:rFonts w:asciiTheme="minorHAnsi" w:hAnsiTheme="minorHAnsi" w:cstheme="minorHAnsi"/>
          <w:i/>
          <w:iCs/>
          <w:color w:val="222222"/>
        </w:rPr>
        <w:t>Deepti Rao</w:t>
      </w:r>
      <w:r w:rsidRPr="00622B31">
        <w:rPr>
          <w:rFonts w:asciiTheme="minorHAnsi" w:hAnsiTheme="minorHAnsi" w:cstheme="minorHAnsi"/>
          <w:i/>
          <w:iCs/>
          <w:color w:val="222222"/>
        </w:rPr>
        <w:t xml:space="preserve">, MD </w:t>
      </w:r>
      <w:r w:rsidR="00AA2247" w:rsidRPr="00622B31">
        <w:rPr>
          <w:rFonts w:asciiTheme="minorHAnsi" w:hAnsiTheme="minorHAnsi" w:cstheme="minorHAnsi"/>
          <w:i/>
          <w:iCs/>
          <w:color w:val="222222"/>
        </w:rPr>
        <w:t>(CR1); Matt Kadish, MD (CR2);</w:t>
      </w:r>
      <w:r w:rsidR="00622B31">
        <w:rPr>
          <w:rFonts w:asciiTheme="minorHAnsi" w:hAnsiTheme="minorHAnsi" w:cstheme="minorHAnsi"/>
          <w:i/>
          <w:iCs/>
          <w:color w:val="222222"/>
        </w:rPr>
        <w:t xml:space="preserve"> </w:t>
      </w:r>
      <w:r w:rsidR="00631C08" w:rsidRPr="00622B31">
        <w:rPr>
          <w:rFonts w:asciiTheme="minorHAnsi" w:hAnsiTheme="minorHAnsi" w:cstheme="minorHAnsi"/>
          <w:i/>
          <w:iCs/>
          <w:color w:val="222222"/>
        </w:rPr>
        <w:t>Carol Morales</w:t>
      </w:r>
      <w:r w:rsidRPr="00622B31">
        <w:rPr>
          <w:rFonts w:asciiTheme="minorHAnsi" w:hAnsiTheme="minorHAnsi" w:cstheme="minorHAnsi"/>
          <w:i/>
          <w:iCs/>
          <w:color w:val="222222"/>
        </w:rPr>
        <w:t>, MD</w:t>
      </w:r>
      <w:r w:rsidR="00AA2247" w:rsidRPr="00622B31">
        <w:rPr>
          <w:rFonts w:asciiTheme="minorHAnsi" w:hAnsiTheme="minorHAnsi" w:cstheme="minorHAnsi"/>
          <w:i/>
          <w:iCs/>
          <w:color w:val="222222"/>
        </w:rPr>
        <w:t xml:space="preserve"> (CR3)</w:t>
      </w:r>
    </w:p>
    <w:p w14:paraId="186C4EBE" w14:textId="77777777" w:rsidR="006A2962" w:rsidRPr="00622B31" w:rsidRDefault="006A2962"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147C9DEF" w14:textId="43AF867C"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Doctoring 1</w:t>
      </w:r>
      <w:r w:rsidR="00F543C7" w:rsidRPr="00622B31">
        <w:rPr>
          <w:rFonts w:asciiTheme="minorHAnsi" w:hAnsiTheme="minorHAnsi" w:cstheme="minorHAnsi"/>
          <w:b/>
          <w:bCs/>
          <w:color w:val="222222"/>
        </w:rPr>
        <w:t>A</w:t>
      </w:r>
      <w:r w:rsidRPr="00622B31">
        <w:rPr>
          <w:rFonts w:asciiTheme="minorHAnsi" w:hAnsiTheme="minorHAnsi" w:cstheme="minorHAnsi"/>
          <w:b/>
          <w:bCs/>
          <w:color w:val="222222"/>
        </w:rPr>
        <w:t xml:space="preserve">: </w:t>
      </w:r>
      <w:r w:rsidR="00975E57" w:rsidRPr="00622B31">
        <w:rPr>
          <w:rFonts w:asciiTheme="minorHAnsi" w:hAnsiTheme="minorHAnsi" w:cstheme="minorHAnsi"/>
          <w:b/>
          <w:bCs/>
          <w:color w:val="222222"/>
        </w:rPr>
        <w:t>Laying the</w:t>
      </w:r>
      <w:r w:rsidRPr="00622B31">
        <w:rPr>
          <w:rFonts w:asciiTheme="minorHAnsi" w:hAnsiTheme="minorHAnsi" w:cstheme="minorHAnsi"/>
          <w:b/>
          <w:bCs/>
          <w:color w:val="222222"/>
        </w:rPr>
        <w:t xml:space="preserve"> Foundation</w:t>
      </w:r>
      <w:r w:rsidR="00DF4AC9">
        <w:rPr>
          <w:rFonts w:asciiTheme="minorHAnsi" w:hAnsiTheme="minorHAnsi" w:cstheme="minorHAnsi"/>
          <w:b/>
          <w:bCs/>
          <w:color w:val="222222"/>
        </w:rPr>
        <w:t xml:space="preserve"> (D1A)</w:t>
      </w:r>
    </w:p>
    <w:p w14:paraId="381F3FDE" w14:textId="75B03958" w:rsidR="00F543C7" w:rsidRPr="00622B31" w:rsidRDefault="00F543C7" w:rsidP="00733C44">
      <w:pPr>
        <w:spacing w:line="276" w:lineRule="auto"/>
        <w:rPr>
          <w:rFonts w:asciiTheme="minorHAnsi" w:eastAsia="Times New Roman" w:hAnsiTheme="minorHAnsi" w:cstheme="minorHAnsi"/>
        </w:rPr>
      </w:pPr>
      <w:r w:rsidRPr="00622B31">
        <w:rPr>
          <w:rFonts w:asciiTheme="minorHAnsi" w:eastAsia="Times New Roman" w:hAnsiTheme="minorHAnsi" w:cstheme="minorHAnsi"/>
          <w:color w:val="222222"/>
          <w:shd w:val="clear" w:color="auto" w:fill="FFFFFF"/>
        </w:rPr>
        <w:t>Fall semester of the first year Doctoring course introduces students to what it means to be a clinical practitioner and learn the basic techniques that clinicians use to forge the clinician-patient relationship, as well as communication and examination techniques to obtain essential information from the patient. They also learn how to develop a list of patient problems, and how to present patient findings in both oral and written form.  </w:t>
      </w:r>
      <w:r w:rsidR="00DF4AC9">
        <w:rPr>
          <w:rFonts w:asciiTheme="minorHAnsi" w:eastAsia="Times New Roman" w:hAnsiTheme="minorHAnsi" w:cstheme="minorHAnsi"/>
          <w:i/>
          <w:iCs/>
          <w:color w:val="222222"/>
        </w:rPr>
        <w:t>Course Director</w:t>
      </w:r>
      <w:r w:rsidRPr="00622B31">
        <w:rPr>
          <w:rFonts w:asciiTheme="minorHAnsi" w:eastAsia="Times New Roman" w:hAnsiTheme="minorHAnsi" w:cstheme="minorHAnsi"/>
          <w:i/>
          <w:iCs/>
          <w:color w:val="222222"/>
        </w:rPr>
        <w:t>: Deborah Heath, MD</w:t>
      </w:r>
    </w:p>
    <w:p w14:paraId="27AC36C1" w14:textId="77777777" w:rsidR="00DF4AC9" w:rsidRDefault="00DF4AC9" w:rsidP="00733C44">
      <w:pPr>
        <w:pStyle w:val="default"/>
        <w:shd w:val="clear" w:color="auto" w:fill="FFFFFF"/>
        <w:spacing w:before="0" w:beforeAutospacing="0" w:after="0" w:afterAutospacing="0" w:line="276" w:lineRule="auto"/>
        <w:rPr>
          <w:rFonts w:asciiTheme="minorHAnsi" w:hAnsiTheme="minorHAnsi" w:cstheme="minorHAnsi"/>
          <w:b/>
          <w:bCs/>
          <w:color w:val="222222"/>
        </w:rPr>
      </w:pPr>
    </w:p>
    <w:p w14:paraId="0CB79556" w14:textId="67CA1D30" w:rsidR="00E262F7" w:rsidRPr="00622B31" w:rsidRDefault="00E262F7" w:rsidP="00733C44">
      <w:pPr>
        <w:pStyle w:val="default"/>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 xml:space="preserve">Doctoring </w:t>
      </w:r>
      <w:r w:rsidR="00F543C7" w:rsidRPr="00622B31">
        <w:rPr>
          <w:rFonts w:asciiTheme="minorHAnsi" w:hAnsiTheme="minorHAnsi" w:cstheme="minorHAnsi"/>
          <w:b/>
          <w:bCs/>
          <w:color w:val="222222"/>
        </w:rPr>
        <w:t>1B</w:t>
      </w:r>
      <w:r w:rsidRPr="00622B31">
        <w:rPr>
          <w:rFonts w:asciiTheme="minorHAnsi" w:hAnsiTheme="minorHAnsi" w:cstheme="minorHAnsi"/>
          <w:b/>
          <w:bCs/>
          <w:color w:val="222222"/>
        </w:rPr>
        <w:t>: Stepping into Roles and Exploring Perspectives</w:t>
      </w:r>
      <w:r w:rsidR="00DF4AC9">
        <w:rPr>
          <w:rFonts w:asciiTheme="minorHAnsi" w:hAnsiTheme="minorHAnsi" w:cstheme="minorHAnsi"/>
          <w:b/>
          <w:bCs/>
          <w:color w:val="222222"/>
        </w:rPr>
        <w:t xml:space="preserve"> (D1B)</w:t>
      </w:r>
    </w:p>
    <w:p w14:paraId="699DEB53" w14:textId="1A8E0BCE" w:rsidR="00436B40" w:rsidRPr="00622B31" w:rsidRDefault="00F543C7" w:rsidP="00576A39">
      <w:pPr>
        <w:spacing w:line="276" w:lineRule="auto"/>
      </w:pPr>
      <w:r w:rsidRPr="00622B31">
        <w:rPr>
          <w:rFonts w:asciiTheme="minorHAnsi" w:eastAsia="Times New Roman" w:hAnsiTheme="minorHAnsi" w:cstheme="minorHAnsi"/>
          <w:color w:val="222222"/>
          <w:shd w:val="clear" w:color="auto" w:fill="FFFFFF"/>
        </w:rPr>
        <w:t xml:space="preserve">In Spring semester of the first year Doctoring course students step into a variety of new roles, including </w:t>
      </w:r>
      <w:r w:rsidR="00EB56BD">
        <w:rPr>
          <w:rFonts w:asciiTheme="minorHAnsi" w:eastAsia="Times New Roman" w:hAnsiTheme="minorHAnsi" w:cstheme="minorHAnsi"/>
          <w:color w:val="222222"/>
          <w:shd w:val="clear" w:color="auto" w:fill="FFFFFF"/>
        </w:rPr>
        <w:t>those</w:t>
      </w:r>
      <w:r w:rsidRPr="00622B31">
        <w:rPr>
          <w:rFonts w:asciiTheme="minorHAnsi" w:eastAsia="Times New Roman" w:hAnsiTheme="minorHAnsi" w:cstheme="minorHAnsi"/>
          <w:color w:val="222222"/>
          <w:shd w:val="clear" w:color="auto" w:fill="FFFFFF"/>
        </w:rPr>
        <w:t xml:space="preserve"> they assume when interacting with patients in a real clinical environment.  </w:t>
      </w:r>
      <w:r w:rsidR="002443B8">
        <w:rPr>
          <w:rFonts w:asciiTheme="minorHAnsi" w:eastAsia="Times New Roman" w:hAnsiTheme="minorHAnsi" w:cstheme="minorHAnsi"/>
          <w:color w:val="222222"/>
          <w:shd w:val="clear" w:color="auto" w:fill="FFFFFF"/>
        </w:rPr>
        <w:t>S</w:t>
      </w:r>
      <w:r w:rsidRPr="00622B31">
        <w:rPr>
          <w:rFonts w:asciiTheme="minorHAnsi" w:eastAsia="Times New Roman" w:hAnsiTheme="minorHAnsi" w:cstheme="minorHAnsi"/>
          <w:color w:val="222222"/>
          <w:shd w:val="clear" w:color="auto" w:fill="FFFFFF"/>
        </w:rPr>
        <w:t xml:space="preserve">tudents are </w:t>
      </w:r>
      <w:r w:rsidR="002443B8">
        <w:rPr>
          <w:rFonts w:asciiTheme="minorHAnsi" w:eastAsia="Times New Roman" w:hAnsiTheme="minorHAnsi" w:cstheme="minorHAnsi"/>
          <w:color w:val="222222"/>
          <w:shd w:val="clear" w:color="auto" w:fill="FFFFFF"/>
        </w:rPr>
        <w:t xml:space="preserve">also </w:t>
      </w:r>
      <w:r w:rsidRPr="00622B31">
        <w:rPr>
          <w:rFonts w:asciiTheme="minorHAnsi" w:eastAsia="Times New Roman" w:hAnsiTheme="minorHAnsi" w:cstheme="minorHAnsi"/>
          <w:color w:val="222222"/>
          <w:shd w:val="clear" w:color="auto" w:fill="FFFFFF"/>
        </w:rPr>
        <w:t>challenged to explore the perspectives of those impacted by healthcare and the healthcare system, including the patient, the community, and clinicians. Students build skills in communication and physical exam skills related to the conditions studied in the concurrent organ block, Cardiovascular, Pulmonary, Renal.  Each student also explores and develops his/her unique role and perspective as a professional-in-training.  The course prepares students to assume their clinical role in the Practical Immersion Experience (PIE) as they continue to develop their professional identities.  </w:t>
      </w:r>
      <w:r w:rsidR="00DF4AC9">
        <w:rPr>
          <w:rFonts w:asciiTheme="minorHAnsi" w:eastAsia="Times New Roman" w:hAnsiTheme="minorHAnsi" w:cstheme="minorHAnsi"/>
          <w:i/>
          <w:iCs/>
          <w:color w:val="222222"/>
        </w:rPr>
        <w:t>Course Director</w:t>
      </w:r>
      <w:r w:rsidRPr="00622B31">
        <w:rPr>
          <w:rFonts w:asciiTheme="minorHAnsi" w:eastAsia="Times New Roman" w:hAnsiTheme="minorHAnsi" w:cstheme="minorHAnsi"/>
          <w:i/>
          <w:iCs/>
          <w:color w:val="222222"/>
        </w:rPr>
        <w:t xml:space="preserve">: </w:t>
      </w:r>
      <w:r w:rsidR="00DF4AC9">
        <w:rPr>
          <w:rFonts w:asciiTheme="minorHAnsi" w:eastAsia="Times New Roman" w:hAnsiTheme="minorHAnsi" w:cstheme="minorHAnsi"/>
          <w:i/>
          <w:iCs/>
          <w:color w:val="222222"/>
        </w:rPr>
        <w:t>Alison Campbe</w:t>
      </w:r>
      <w:r w:rsidR="00231B29">
        <w:rPr>
          <w:rFonts w:asciiTheme="minorHAnsi" w:eastAsia="Times New Roman" w:hAnsiTheme="minorHAnsi" w:cstheme="minorHAnsi"/>
          <w:i/>
          <w:iCs/>
          <w:color w:val="222222"/>
        </w:rPr>
        <w:t>l</w:t>
      </w:r>
      <w:r w:rsidR="00DF4AC9">
        <w:rPr>
          <w:rFonts w:asciiTheme="minorHAnsi" w:eastAsia="Times New Roman" w:hAnsiTheme="minorHAnsi" w:cstheme="minorHAnsi"/>
          <w:i/>
          <w:iCs/>
          <w:color w:val="222222"/>
        </w:rPr>
        <w:t>l</w:t>
      </w:r>
      <w:r w:rsidR="00213C06">
        <w:rPr>
          <w:rFonts w:asciiTheme="minorHAnsi" w:eastAsia="Times New Roman" w:hAnsiTheme="minorHAnsi" w:cstheme="minorHAnsi"/>
          <w:i/>
          <w:iCs/>
          <w:color w:val="222222"/>
        </w:rPr>
        <w:t>, MD</w:t>
      </w:r>
    </w:p>
    <w:p w14:paraId="64D5C37F" w14:textId="77777777" w:rsidR="00622B31" w:rsidRDefault="00622B31"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5B0A0FD6" w14:textId="77777777" w:rsidR="00622B31" w:rsidRDefault="00622B31"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Pr>
          <w:rFonts w:asciiTheme="minorHAnsi" w:hAnsiTheme="minorHAnsi" w:cstheme="minorHAnsi"/>
          <w:b/>
          <w:bCs/>
          <w:color w:val="222222"/>
        </w:rPr>
        <w:t>Continuity Clinic 1 and 2</w:t>
      </w:r>
    </w:p>
    <w:p w14:paraId="2C0E724A" w14:textId="174C24C8" w:rsidR="00622B31" w:rsidRPr="009C16F7" w:rsidRDefault="00622B31"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eastAsia="Times New Roman" w:hAnsiTheme="minorHAnsi" w:cstheme="minorHAnsi"/>
          <w:color w:val="222222"/>
        </w:rPr>
        <w:t xml:space="preserve">The Continuity Clinic experiences during the first and second year provide integrated activities that focus on sequential skill-building opportunities that include the biological, population and </w:t>
      </w:r>
      <w:r w:rsidRPr="00622B31">
        <w:rPr>
          <w:rFonts w:asciiTheme="minorHAnsi" w:eastAsia="Times New Roman" w:hAnsiTheme="minorHAnsi" w:cstheme="minorHAnsi"/>
          <w:color w:val="222222"/>
        </w:rPr>
        <w:lastRenderedPageBreak/>
        <w:t>behavioral perspectives. Continuity experiences allow students to work with physicians who have long-term relationships with patients, families, multidisciplinary health care teams and mentors.</w:t>
      </w:r>
      <w:r>
        <w:rPr>
          <w:rFonts w:asciiTheme="minorHAnsi" w:eastAsia="Times New Roman" w:hAnsiTheme="minorHAnsi" w:cstheme="minorHAnsi"/>
          <w:color w:val="222222"/>
        </w:rPr>
        <w:t xml:space="preserve">  </w:t>
      </w:r>
      <w:r w:rsidR="00DF4AC9">
        <w:rPr>
          <w:rFonts w:asciiTheme="minorHAnsi" w:hAnsiTheme="minorHAnsi" w:cstheme="minorHAnsi"/>
          <w:i/>
          <w:iCs/>
          <w:color w:val="222222"/>
        </w:rPr>
        <w:t>Course Director</w:t>
      </w:r>
      <w:r w:rsidRPr="009C16F7">
        <w:rPr>
          <w:rFonts w:asciiTheme="minorHAnsi" w:hAnsiTheme="minorHAnsi" w:cstheme="minorHAnsi"/>
          <w:i/>
          <w:iCs/>
          <w:color w:val="222222"/>
        </w:rPr>
        <w:t>:</w:t>
      </w:r>
      <w:r w:rsidR="00DF4AC9">
        <w:rPr>
          <w:rFonts w:asciiTheme="minorHAnsi" w:hAnsiTheme="minorHAnsi" w:cstheme="minorHAnsi"/>
          <w:i/>
          <w:iCs/>
          <w:color w:val="222222"/>
        </w:rPr>
        <w:t xml:space="preserve"> Erin Bouquin</w:t>
      </w:r>
      <w:r w:rsidRPr="009C16F7">
        <w:rPr>
          <w:rFonts w:asciiTheme="minorHAnsi" w:hAnsiTheme="minorHAnsi" w:cstheme="minorHAnsi"/>
          <w:i/>
          <w:iCs/>
          <w:color w:val="222222"/>
        </w:rPr>
        <w:t>, MD</w:t>
      </w:r>
    </w:p>
    <w:p w14:paraId="6AE21D5D" w14:textId="77777777" w:rsidR="00622B31" w:rsidRDefault="00622B31"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39F46A82" w14:textId="05C89180"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highlight w:val="yellow"/>
        </w:rPr>
      </w:pPr>
      <w:r w:rsidRPr="00622B31">
        <w:rPr>
          <w:rFonts w:asciiTheme="minorHAnsi" w:hAnsiTheme="minorHAnsi" w:cstheme="minorHAnsi"/>
          <w:b/>
          <w:bCs/>
          <w:color w:val="222222"/>
        </w:rPr>
        <w:t>Practical Immersion Experience</w:t>
      </w:r>
      <w:r w:rsidR="00DF4AC9">
        <w:rPr>
          <w:rFonts w:asciiTheme="minorHAnsi" w:hAnsiTheme="minorHAnsi" w:cstheme="minorHAnsi"/>
          <w:b/>
          <w:bCs/>
          <w:color w:val="222222"/>
        </w:rPr>
        <w:t xml:space="preserve"> (PIE)</w:t>
      </w:r>
    </w:p>
    <w:p w14:paraId="481EABC4" w14:textId="444EC2C8" w:rsidR="004A0678"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The Practical Immersion Experience is a 6-week, rural, community-based clinical preceptorship during which students live in the community to which they are assigned. Students are mentored by a practicing community physician. PIE offers the opportunity to learn in the setting of a clinical practice, and apply the skills and knowledge acquired during year 1 basic science courses, Clinical Reasoning, and Doctoring 1. Students integrate basic science, communication skills, and clinical skills into the day-to-day practice of medicine, using patients as the springboard for their learning.  PIE also offers the opportunity to observe first-hand the impact of being a physician on one’s own life and lifestyle.</w:t>
      </w:r>
      <w:r w:rsidR="001B142A" w:rsidRPr="00622B31">
        <w:rPr>
          <w:rFonts w:asciiTheme="minorHAnsi" w:hAnsiTheme="minorHAnsi" w:cstheme="minorHAnsi"/>
          <w:color w:val="222222"/>
        </w:rPr>
        <w:t xml:space="preserve">  </w:t>
      </w:r>
      <w:r w:rsidR="00CC7F41" w:rsidRPr="00622B31">
        <w:rPr>
          <w:rFonts w:asciiTheme="minorHAnsi" w:hAnsiTheme="minorHAnsi" w:cstheme="minorHAnsi"/>
          <w:color w:val="222222"/>
        </w:rPr>
        <w:t xml:space="preserve"> </w:t>
      </w:r>
      <w:r w:rsidRPr="00622B31">
        <w:rPr>
          <w:rFonts w:asciiTheme="minorHAnsi" w:hAnsiTheme="minorHAnsi" w:cstheme="minorHAnsi"/>
          <w:i/>
          <w:iCs/>
          <w:color w:val="222222"/>
        </w:rPr>
        <w:t xml:space="preserve">Block Chair: </w:t>
      </w:r>
      <w:r w:rsidR="00DF4AC9">
        <w:rPr>
          <w:rFonts w:asciiTheme="minorHAnsi" w:hAnsiTheme="minorHAnsi" w:cstheme="minorHAnsi"/>
          <w:i/>
          <w:iCs/>
          <w:color w:val="222222"/>
        </w:rPr>
        <w:t>Erin Bouquin</w:t>
      </w:r>
      <w:r w:rsidR="00DF4AC9" w:rsidRPr="009C16F7">
        <w:rPr>
          <w:rFonts w:asciiTheme="minorHAnsi" w:hAnsiTheme="minorHAnsi" w:cstheme="minorHAnsi"/>
          <w:i/>
          <w:iCs/>
          <w:color w:val="222222"/>
        </w:rPr>
        <w:t>, MD</w:t>
      </w:r>
    </w:p>
    <w:p w14:paraId="3DD138AE" w14:textId="4F68B312" w:rsidR="006200DA" w:rsidRDefault="006200DA" w:rsidP="00733C44">
      <w:pPr>
        <w:shd w:val="clear" w:color="auto" w:fill="FFFFFF"/>
        <w:spacing w:line="276" w:lineRule="auto"/>
        <w:rPr>
          <w:rFonts w:asciiTheme="minorHAnsi" w:eastAsia="Times New Roman" w:hAnsiTheme="minorHAnsi" w:cstheme="minorHAnsi"/>
          <w:color w:val="222222"/>
        </w:rPr>
      </w:pPr>
    </w:p>
    <w:p w14:paraId="3126CA64" w14:textId="77777777" w:rsidR="002443B8" w:rsidRDefault="002443B8" w:rsidP="002443B8">
      <w:pPr>
        <w:pStyle w:val="NormalWeb"/>
        <w:shd w:val="clear" w:color="auto" w:fill="FFFFFF"/>
        <w:spacing w:before="0" w:beforeAutospacing="0" w:after="0" w:afterAutospacing="0" w:line="276" w:lineRule="auto"/>
        <w:rPr>
          <w:rFonts w:asciiTheme="minorHAnsi" w:hAnsiTheme="minorHAnsi" w:cstheme="minorHAnsi"/>
          <w:b/>
          <w:bCs/>
          <w:color w:val="222222"/>
        </w:rPr>
      </w:pPr>
      <w:r w:rsidRPr="00622B31">
        <w:rPr>
          <w:rFonts w:asciiTheme="minorHAnsi" w:hAnsiTheme="minorHAnsi" w:cstheme="minorHAnsi"/>
          <w:b/>
          <w:bCs/>
          <w:color w:val="222222"/>
        </w:rPr>
        <w:t>E</w:t>
      </w:r>
      <w:r>
        <w:rPr>
          <w:rFonts w:asciiTheme="minorHAnsi" w:hAnsiTheme="minorHAnsi" w:cstheme="minorHAnsi"/>
          <w:b/>
          <w:bCs/>
          <w:color w:val="222222"/>
        </w:rPr>
        <w:t>lectronic Medical Record (E</w:t>
      </w:r>
      <w:r w:rsidRPr="00622B31">
        <w:rPr>
          <w:rFonts w:asciiTheme="minorHAnsi" w:hAnsiTheme="minorHAnsi" w:cstheme="minorHAnsi"/>
          <w:b/>
          <w:bCs/>
          <w:color w:val="222222"/>
        </w:rPr>
        <w:t>MR</w:t>
      </w:r>
      <w:r>
        <w:rPr>
          <w:rFonts w:asciiTheme="minorHAnsi" w:hAnsiTheme="minorHAnsi" w:cstheme="minorHAnsi"/>
          <w:b/>
          <w:bCs/>
          <w:color w:val="222222"/>
        </w:rPr>
        <w:t>)</w:t>
      </w:r>
      <w:r w:rsidRPr="00622B31">
        <w:rPr>
          <w:rFonts w:asciiTheme="minorHAnsi" w:hAnsiTheme="minorHAnsi" w:cstheme="minorHAnsi"/>
          <w:b/>
          <w:bCs/>
          <w:color w:val="222222"/>
        </w:rPr>
        <w:t xml:space="preserve"> Training</w:t>
      </w:r>
    </w:p>
    <w:p w14:paraId="382F3505" w14:textId="77777777" w:rsidR="002443B8" w:rsidRPr="00622B31" w:rsidRDefault="002443B8" w:rsidP="002443B8">
      <w:pPr>
        <w:pStyle w:val="NormalWeb"/>
        <w:shd w:val="clear" w:color="auto" w:fill="FFFFFF"/>
        <w:spacing w:before="0" w:beforeAutospacing="0" w:after="0" w:afterAutospacing="0" w:line="276" w:lineRule="auto"/>
        <w:rPr>
          <w:rFonts w:asciiTheme="minorHAnsi" w:hAnsiTheme="minorHAnsi" w:cstheme="minorHAnsi"/>
          <w:bCs/>
          <w:color w:val="222222"/>
        </w:rPr>
      </w:pPr>
      <w:r w:rsidRPr="00622B31">
        <w:rPr>
          <w:rFonts w:asciiTheme="minorHAnsi" w:hAnsiTheme="minorHAnsi" w:cstheme="minorHAnsi"/>
          <w:bCs/>
          <w:color w:val="222222"/>
        </w:rPr>
        <w:t>Electronic Medical Record Training, or PowerChart training, is held at several points throughout Phase I to provide students with access needed for preceptorship experiences and clinical rotations.  This 3-part training series consists of online modules and in-person sessions providing 1) read-only access for Continuity Clinic, 2) entry-level access after PIE, and 3) full access in preparation for the start of Phase II Clerkships.  EMR training is required for all medical students, even if they have previously used PowerChart in another role.</w:t>
      </w:r>
    </w:p>
    <w:p w14:paraId="7EAAA5A8" w14:textId="77777777" w:rsidR="002443B8" w:rsidRPr="00622B31" w:rsidRDefault="002443B8" w:rsidP="00733C44">
      <w:pPr>
        <w:shd w:val="clear" w:color="auto" w:fill="FFFFFF"/>
        <w:spacing w:line="276" w:lineRule="auto"/>
        <w:rPr>
          <w:rFonts w:asciiTheme="minorHAnsi" w:eastAsia="Times New Roman" w:hAnsiTheme="minorHAnsi" w:cstheme="minorHAnsi"/>
          <w:color w:val="222222"/>
        </w:rPr>
      </w:pPr>
    </w:p>
    <w:p w14:paraId="6EDB6F35" w14:textId="1C934275" w:rsidR="00E262F7" w:rsidRPr="00622B31" w:rsidRDefault="00E262F7"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 xml:space="preserve">Doctoring </w:t>
      </w:r>
      <w:r w:rsidR="00F543C7" w:rsidRPr="00622B31">
        <w:rPr>
          <w:rFonts w:asciiTheme="minorHAnsi" w:hAnsiTheme="minorHAnsi" w:cstheme="minorHAnsi"/>
          <w:b/>
          <w:bCs/>
          <w:color w:val="222222"/>
        </w:rPr>
        <w:t>2A</w:t>
      </w:r>
      <w:r w:rsidRPr="00622B31">
        <w:rPr>
          <w:rFonts w:asciiTheme="minorHAnsi" w:hAnsiTheme="minorHAnsi" w:cstheme="minorHAnsi"/>
          <w:b/>
          <w:bCs/>
          <w:color w:val="222222"/>
        </w:rPr>
        <w:t xml:space="preserve">: </w:t>
      </w:r>
      <w:r w:rsidR="00F543C7" w:rsidRPr="00622B31">
        <w:rPr>
          <w:rFonts w:asciiTheme="minorHAnsi" w:hAnsiTheme="minorHAnsi" w:cstheme="minorHAnsi"/>
          <w:b/>
          <w:bCs/>
          <w:color w:val="222222"/>
        </w:rPr>
        <w:t>Gearing up for Clerkships</w:t>
      </w:r>
      <w:r w:rsidR="00DF4AC9">
        <w:rPr>
          <w:rFonts w:asciiTheme="minorHAnsi" w:hAnsiTheme="minorHAnsi" w:cstheme="minorHAnsi"/>
          <w:b/>
          <w:bCs/>
          <w:color w:val="222222"/>
        </w:rPr>
        <w:t xml:space="preserve"> (D2A)</w:t>
      </w:r>
    </w:p>
    <w:p w14:paraId="0137B664" w14:textId="58694723" w:rsidR="00F543C7" w:rsidRPr="00622B31" w:rsidRDefault="00F543C7" w:rsidP="00733C44">
      <w:pPr>
        <w:shd w:val="clear" w:color="auto" w:fill="FFFFFF"/>
        <w:spacing w:line="276" w:lineRule="auto"/>
        <w:rPr>
          <w:rFonts w:asciiTheme="minorHAnsi" w:eastAsia="Times New Roman" w:hAnsiTheme="minorHAnsi" w:cstheme="minorHAnsi"/>
          <w:color w:val="000000"/>
        </w:rPr>
      </w:pPr>
      <w:r w:rsidRPr="00622B31">
        <w:rPr>
          <w:rFonts w:asciiTheme="minorHAnsi" w:eastAsia="Times New Roman" w:hAnsiTheme="minorHAnsi" w:cstheme="minorHAnsi"/>
          <w:color w:val="222222"/>
        </w:rPr>
        <w:t>Doctoring 2A builds on the communication and clinical skills from previous Doctoring courses.  Students develop clinical evaluation skill for conditions related to concurrent organ blocks, GI/Nutrition/Metabolism and Neurosciences.  They use clinical reasoning to guide their patient evaluations and write-ups.  They develop communication skills for patient education and oral presentations. </w:t>
      </w:r>
      <w:r w:rsidRPr="00622B31">
        <w:rPr>
          <w:rFonts w:asciiTheme="minorHAnsi" w:eastAsia="Times New Roman" w:hAnsiTheme="minorHAnsi" w:cstheme="minorHAnsi"/>
          <w:color w:val="000000"/>
        </w:rPr>
        <w:t xml:space="preserve"> </w:t>
      </w:r>
      <w:r w:rsidR="00DF4AC9">
        <w:rPr>
          <w:rFonts w:asciiTheme="minorHAnsi" w:eastAsia="Times New Roman" w:hAnsiTheme="minorHAnsi" w:cstheme="minorHAnsi"/>
          <w:i/>
          <w:iCs/>
          <w:color w:val="222222"/>
        </w:rPr>
        <w:t>Course Director</w:t>
      </w:r>
      <w:r w:rsidRPr="00622B31">
        <w:rPr>
          <w:rFonts w:asciiTheme="minorHAnsi" w:eastAsia="Times New Roman" w:hAnsiTheme="minorHAnsi" w:cstheme="minorHAnsi"/>
          <w:i/>
          <w:iCs/>
          <w:color w:val="222222"/>
        </w:rPr>
        <w:t xml:space="preserve">: </w:t>
      </w:r>
      <w:r w:rsidR="006C45A8">
        <w:rPr>
          <w:rFonts w:asciiTheme="minorHAnsi" w:eastAsia="Times New Roman" w:hAnsiTheme="minorHAnsi" w:cstheme="minorHAnsi"/>
          <w:i/>
          <w:iCs/>
          <w:color w:val="222222"/>
        </w:rPr>
        <w:t>Diana Greene-Chandos</w:t>
      </w:r>
      <w:r w:rsidRPr="00622B31">
        <w:rPr>
          <w:rFonts w:asciiTheme="minorHAnsi" w:eastAsia="Times New Roman" w:hAnsiTheme="minorHAnsi" w:cstheme="minorHAnsi"/>
          <w:i/>
          <w:iCs/>
          <w:color w:val="222222"/>
        </w:rPr>
        <w:t>, MD</w:t>
      </w:r>
    </w:p>
    <w:p w14:paraId="36ACC0BD" w14:textId="77777777" w:rsidR="004A0678" w:rsidRPr="00622B31" w:rsidRDefault="004A0678"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5DC73765" w14:textId="6E1AAA60" w:rsidR="00F543C7" w:rsidRPr="00622B31" w:rsidRDefault="00F543C7"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Doctoring 2B: Equipping Your Professional Toolbox</w:t>
      </w:r>
      <w:r w:rsidR="00DF4AC9">
        <w:rPr>
          <w:rFonts w:asciiTheme="minorHAnsi" w:hAnsiTheme="minorHAnsi" w:cstheme="minorHAnsi"/>
          <w:b/>
          <w:bCs/>
          <w:color w:val="222222"/>
        </w:rPr>
        <w:t xml:space="preserve"> (D2B)</w:t>
      </w:r>
    </w:p>
    <w:p w14:paraId="77412FE8" w14:textId="778C1FEF" w:rsidR="0011464F" w:rsidRPr="00622B31" w:rsidRDefault="00F543C7" w:rsidP="00733C44">
      <w:pPr>
        <w:shd w:val="clear" w:color="auto" w:fill="FFFFFF"/>
        <w:spacing w:line="276" w:lineRule="auto"/>
      </w:pPr>
      <w:r w:rsidRPr="00622B31">
        <w:rPr>
          <w:rFonts w:asciiTheme="minorHAnsi" w:eastAsia="Times New Roman" w:hAnsiTheme="minorHAnsi" w:cstheme="minorHAnsi"/>
          <w:color w:val="222222"/>
        </w:rPr>
        <w:t>Doctoring 2B occurs in the spring semester of the 2</w:t>
      </w:r>
      <w:r w:rsidRPr="00622B31">
        <w:rPr>
          <w:rFonts w:asciiTheme="minorHAnsi" w:eastAsia="Times New Roman" w:hAnsiTheme="minorHAnsi" w:cstheme="minorHAnsi"/>
          <w:color w:val="222222"/>
          <w:vertAlign w:val="superscript"/>
        </w:rPr>
        <w:t>nd</w:t>
      </w:r>
      <w:r w:rsidRPr="00622B31">
        <w:rPr>
          <w:rFonts w:asciiTheme="minorHAnsi" w:eastAsia="Times New Roman" w:hAnsiTheme="minorHAnsi" w:cstheme="minorHAnsi"/>
          <w:color w:val="222222"/>
        </w:rPr>
        <w:t xml:space="preserve"> year.  Students develop a foundation in clinical ethics and ethical reasoning.  The review and consolidate their clinical skills in preparation for the clerkships. </w:t>
      </w:r>
      <w:r w:rsidRPr="00622B31">
        <w:rPr>
          <w:rFonts w:asciiTheme="minorHAnsi" w:eastAsia="Times New Roman" w:hAnsiTheme="minorHAnsi" w:cstheme="minorHAnsi"/>
          <w:color w:val="000000"/>
        </w:rPr>
        <w:t xml:space="preserve"> </w:t>
      </w:r>
      <w:r w:rsidR="00DF4AC9">
        <w:rPr>
          <w:rFonts w:asciiTheme="minorHAnsi" w:eastAsia="Times New Roman" w:hAnsiTheme="minorHAnsi" w:cstheme="minorHAnsi"/>
          <w:i/>
          <w:iCs/>
          <w:color w:val="222222"/>
        </w:rPr>
        <w:t>Course Director</w:t>
      </w:r>
      <w:r w:rsidRPr="00622B31">
        <w:rPr>
          <w:rFonts w:asciiTheme="minorHAnsi" w:eastAsia="Times New Roman" w:hAnsiTheme="minorHAnsi" w:cstheme="minorHAnsi"/>
          <w:i/>
          <w:iCs/>
          <w:color w:val="222222"/>
        </w:rPr>
        <w:t xml:space="preserve">: </w:t>
      </w:r>
      <w:r w:rsidR="00DF4AC9">
        <w:rPr>
          <w:rFonts w:asciiTheme="minorHAnsi" w:eastAsia="Times New Roman" w:hAnsiTheme="minorHAnsi" w:cstheme="minorHAnsi"/>
          <w:i/>
          <w:iCs/>
          <w:color w:val="222222"/>
        </w:rPr>
        <w:t>Diana Greene-Chandos, MD</w:t>
      </w:r>
    </w:p>
    <w:p w14:paraId="667DD5B0" w14:textId="77777777" w:rsidR="0011464F" w:rsidRPr="00622B31" w:rsidRDefault="0011464F"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50676635" w14:textId="3D16F9DB" w:rsidR="00141510" w:rsidRPr="00622B31" w:rsidRDefault="009561B5"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b/>
          <w:bCs/>
          <w:color w:val="222222"/>
        </w:rPr>
        <w:t xml:space="preserve">Doctoring 2C: </w:t>
      </w:r>
      <w:r w:rsidR="00141510" w:rsidRPr="00622B31">
        <w:rPr>
          <w:rFonts w:asciiTheme="minorHAnsi" w:hAnsiTheme="minorHAnsi" w:cstheme="minorHAnsi"/>
          <w:b/>
          <w:bCs/>
          <w:color w:val="222222"/>
        </w:rPr>
        <w:t>Transitions</w:t>
      </w:r>
      <w:r w:rsidR="00AC478A" w:rsidRPr="00622B31">
        <w:rPr>
          <w:rFonts w:asciiTheme="minorHAnsi" w:hAnsiTheme="minorHAnsi" w:cstheme="minorHAnsi"/>
          <w:b/>
          <w:bCs/>
          <w:color w:val="222222"/>
        </w:rPr>
        <w:t xml:space="preserve"> </w:t>
      </w:r>
      <w:r w:rsidR="00DF4AC9">
        <w:rPr>
          <w:rFonts w:asciiTheme="minorHAnsi" w:hAnsiTheme="minorHAnsi" w:cstheme="minorHAnsi"/>
          <w:b/>
          <w:bCs/>
          <w:color w:val="222222"/>
        </w:rPr>
        <w:t>(D2C)</w:t>
      </w:r>
    </w:p>
    <w:p w14:paraId="14D4E9A6" w14:textId="55B2051D" w:rsidR="00CC7F41"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color w:val="222222"/>
        </w:rPr>
      </w:pPr>
      <w:r w:rsidRPr="00622B31">
        <w:rPr>
          <w:rFonts w:asciiTheme="minorHAnsi" w:hAnsiTheme="minorHAnsi" w:cstheme="minorHAnsi"/>
          <w:color w:val="222222"/>
        </w:rPr>
        <w:t xml:space="preserve">The goal of the Transitions block is to assist students in transitioning from the basic science years of the curriculum to the clinical clerkships. The objectives of the transitions block are accomplished by a combination of </w:t>
      </w:r>
      <w:r w:rsidR="00AB6B71" w:rsidRPr="00622B31">
        <w:rPr>
          <w:rFonts w:asciiTheme="minorHAnsi" w:hAnsiTheme="minorHAnsi" w:cstheme="minorHAnsi"/>
          <w:color w:val="222222"/>
        </w:rPr>
        <w:t>method</w:t>
      </w:r>
      <w:r w:rsidRPr="00622B31">
        <w:rPr>
          <w:rFonts w:asciiTheme="minorHAnsi" w:hAnsiTheme="minorHAnsi" w:cstheme="minorHAnsi"/>
          <w:color w:val="222222"/>
        </w:rPr>
        <w:t xml:space="preserve">s </w:t>
      </w:r>
      <w:r w:rsidR="00AB6B71" w:rsidRPr="00622B31">
        <w:rPr>
          <w:rFonts w:asciiTheme="minorHAnsi" w:hAnsiTheme="minorHAnsi" w:cstheme="minorHAnsi"/>
          <w:color w:val="222222"/>
        </w:rPr>
        <w:t xml:space="preserve">that </w:t>
      </w:r>
      <w:r w:rsidRPr="00622B31">
        <w:rPr>
          <w:rFonts w:asciiTheme="minorHAnsi" w:hAnsiTheme="minorHAnsi" w:cstheme="minorHAnsi"/>
          <w:color w:val="222222"/>
        </w:rPr>
        <w:t>reinforce the skills needed for future success in the clinical environment.</w:t>
      </w:r>
      <w:r w:rsidR="001B142A" w:rsidRPr="00622B31">
        <w:rPr>
          <w:rFonts w:asciiTheme="minorHAnsi" w:hAnsiTheme="minorHAnsi" w:cstheme="minorHAnsi"/>
          <w:color w:val="222222"/>
        </w:rPr>
        <w:t xml:space="preserve">  </w:t>
      </w:r>
      <w:r w:rsidR="0032507C">
        <w:rPr>
          <w:rFonts w:asciiTheme="minorHAnsi" w:hAnsiTheme="minorHAnsi" w:cstheme="minorHAnsi"/>
          <w:i/>
          <w:iCs/>
          <w:color w:val="222222"/>
        </w:rPr>
        <w:t xml:space="preserve">Block </w:t>
      </w:r>
      <w:r w:rsidR="00C7192B">
        <w:rPr>
          <w:rFonts w:asciiTheme="minorHAnsi" w:hAnsiTheme="minorHAnsi" w:cstheme="minorHAnsi"/>
          <w:i/>
          <w:iCs/>
          <w:color w:val="222222"/>
        </w:rPr>
        <w:t>Chair</w:t>
      </w:r>
      <w:r w:rsidR="00AB6B71" w:rsidRPr="00622B31">
        <w:rPr>
          <w:rFonts w:asciiTheme="minorHAnsi" w:hAnsiTheme="minorHAnsi" w:cstheme="minorHAnsi"/>
          <w:i/>
          <w:iCs/>
          <w:color w:val="222222"/>
        </w:rPr>
        <w:t xml:space="preserve">: </w:t>
      </w:r>
      <w:r w:rsidR="006C45A8">
        <w:rPr>
          <w:rFonts w:asciiTheme="minorHAnsi" w:hAnsiTheme="minorHAnsi" w:cstheme="minorHAnsi"/>
          <w:i/>
          <w:iCs/>
          <w:color w:val="222222"/>
        </w:rPr>
        <w:t>Donald (DJ) Luna</w:t>
      </w:r>
      <w:r w:rsidR="00C7192B">
        <w:rPr>
          <w:rFonts w:asciiTheme="minorHAnsi" w:hAnsiTheme="minorHAnsi" w:cstheme="minorHAnsi"/>
          <w:i/>
          <w:iCs/>
          <w:color w:val="222222"/>
        </w:rPr>
        <w:t>, MD</w:t>
      </w:r>
    </w:p>
    <w:p w14:paraId="77B9BD52" w14:textId="77777777" w:rsidR="00622B31" w:rsidRDefault="00622B31" w:rsidP="00733C44">
      <w:pPr>
        <w:spacing w:line="276" w:lineRule="auto"/>
        <w:rPr>
          <w:rFonts w:asciiTheme="minorHAnsi" w:hAnsiTheme="minorHAnsi" w:cstheme="minorHAnsi"/>
          <w:b/>
          <w:iCs/>
          <w:color w:val="222222"/>
        </w:rPr>
      </w:pPr>
    </w:p>
    <w:p w14:paraId="4DF482B6" w14:textId="77777777" w:rsidR="00EC3580" w:rsidRDefault="00EC3580">
      <w:pPr>
        <w:rPr>
          <w:rFonts w:asciiTheme="minorHAnsi" w:hAnsiTheme="minorHAnsi" w:cstheme="minorHAnsi"/>
          <w:b/>
          <w:iCs/>
          <w:color w:val="222222"/>
        </w:rPr>
      </w:pPr>
      <w:r>
        <w:rPr>
          <w:rFonts w:asciiTheme="minorHAnsi" w:hAnsiTheme="minorHAnsi" w:cstheme="minorHAnsi"/>
          <w:b/>
          <w:iCs/>
          <w:color w:val="222222"/>
        </w:rPr>
        <w:br w:type="page"/>
      </w:r>
    </w:p>
    <w:p w14:paraId="1918E5F0" w14:textId="11A3A4C3" w:rsidR="008D65D2" w:rsidRPr="00622B31" w:rsidRDefault="00021253" w:rsidP="00733C44">
      <w:pPr>
        <w:spacing w:line="276" w:lineRule="auto"/>
        <w:rPr>
          <w:rFonts w:asciiTheme="minorHAnsi" w:hAnsiTheme="minorHAnsi" w:cstheme="minorHAnsi"/>
          <w:b/>
          <w:iCs/>
          <w:color w:val="222222"/>
        </w:rPr>
      </w:pPr>
      <w:r w:rsidRPr="00622B31">
        <w:rPr>
          <w:rFonts w:asciiTheme="minorHAnsi" w:hAnsiTheme="minorHAnsi" w:cstheme="minorHAnsi"/>
          <w:b/>
          <w:iCs/>
          <w:color w:val="222222"/>
        </w:rPr>
        <w:lastRenderedPageBreak/>
        <w:t>WISE weeks</w:t>
      </w:r>
    </w:p>
    <w:p w14:paraId="7AEB7BB4" w14:textId="72EC2120" w:rsidR="0032507C" w:rsidRDefault="00021253" w:rsidP="00733C44">
      <w:pPr>
        <w:spacing w:line="276" w:lineRule="auto"/>
        <w:rPr>
          <w:rFonts w:asciiTheme="minorHAnsi" w:eastAsia="Times New Roman" w:hAnsiTheme="minorHAnsi" w:cstheme="minorHAnsi"/>
        </w:rPr>
      </w:pPr>
      <w:r w:rsidRPr="00622B31">
        <w:rPr>
          <w:rFonts w:asciiTheme="minorHAnsi" w:eastAsia="Times New Roman" w:hAnsiTheme="minorHAnsi" w:cstheme="minorHAnsi"/>
        </w:rPr>
        <w:t>WISE (</w:t>
      </w:r>
      <w:r w:rsidRPr="00622B31">
        <w:rPr>
          <w:rFonts w:asciiTheme="minorHAnsi" w:eastAsia="Times New Roman" w:hAnsiTheme="minorHAnsi" w:cstheme="minorHAnsi"/>
          <w:b/>
        </w:rPr>
        <w:t>W</w:t>
      </w:r>
      <w:r w:rsidRPr="00622B31">
        <w:rPr>
          <w:rFonts w:asciiTheme="minorHAnsi" w:eastAsia="Times New Roman" w:hAnsiTheme="minorHAnsi" w:cstheme="minorHAnsi"/>
        </w:rPr>
        <w:t xml:space="preserve">ellness, </w:t>
      </w:r>
      <w:r w:rsidRPr="00622B31">
        <w:rPr>
          <w:rFonts w:asciiTheme="minorHAnsi" w:eastAsia="Times New Roman" w:hAnsiTheme="minorHAnsi" w:cstheme="minorHAnsi"/>
          <w:b/>
        </w:rPr>
        <w:t>I</w:t>
      </w:r>
      <w:r w:rsidRPr="00622B31">
        <w:rPr>
          <w:rFonts w:asciiTheme="minorHAnsi" w:eastAsia="Times New Roman" w:hAnsiTheme="minorHAnsi" w:cstheme="minorHAnsi"/>
        </w:rPr>
        <w:t xml:space="preserve">ntegration, </w:t>
      </w:r>
      <w:r w:rsidRPr="00622B31">
        <w:rPr>
          <w:rFonts w:asciiTheme="minorHAnsi" w:eastAsia="Times New Roman" w:hAnsiTheme="minorHAnsi" w:cstheme="minorHAnsi"/>
          <w:b/>
        </w:rPr>
        <w:t>S</w:t>
      </w:r>
      <w:r w:rsidRPr="00622B31">
        <w:rPr>
          <w:rFonts w:asciiTheme="minorHAnsi" w:eastAsia="Times New Roman" w:hAnsiTheme="minorHAnsi" w:cstheme="minorHAnsi"/>
        </w:rPr>
        <w:t xml:space="preserve">tep I preparation and </w:t>
      </w:r>
      <w:r w:rsidRPr="00622B31">
        <w:rPr>
          <w:rFonts w:asciiTheme="minorHAnsi" w:eastAsia="Times New Roman" w:hAnsiTheme="minorHAnsi" w:cstheme="minorHAnsi"/>
          <w:b/>
        </w:rPr>
        <w:t>E</w:t>
      </w:r>
      <w:r w:rsidRPr="00622B31">
        <w:rPr>
          <w:rFonts w:asciiTheme="minorHAnsi" w:eastAsia="Times New Roman" w:hAnsiTheme="minorHAnsi" w:cstheme="minorHAnsi"/>
        </w:rPr>
        <w:t>ducation</w:t>
      </w:r>
      <w:r w:rsidR="00FC5E38">
        <w:rPr>
          <w:rFonts w:asciiTheme="minorHAnsi" w:eastAsia="Times New Roman" w:hAnsiTheme="minorHAnsi" w:cstheme="minorHAnsi"/>
        </w:rPr>
        <w:t xml:space="preserve"> on learning</w:t>
      </w:r>
      <w:r w:rsidRPr="00622B31">
        <w:rPr>
          <w:rFonts w:asciiTheme="minorHAnsi" w:eastAsia="Times New Roman" w:hAnsiTheme="minorHAnsi" w:cstheme="minorHAnsi"/>
        </w:rPr>
        <w:t>) weeks are strategically dispersed in Phase I of the curriculum. Each week evolves as a student advances in the curriculum to provide students with the personal and professional skills to progress in medical school, succeed on Step 1, and excel as physicians. The goals of the WISE weeks are</w:t>
      </w:r>
      <w:r w:rsidR="0032507C">
        <w:rPr>
          <w:rFonts w:asciiTheme="minorHAnsi" w:eastAsia="Times New Roman" w:hAnsiTheme="minorHAnsi" w:cstheme="minorHAnsi"/>
        </w:rPr>
        <w:t>:</w:t>
      </w:r>
    </w:p>
    <w:p w14:paraId="20670F20" w14:textId="566790DC" w:rsidR="0032507C" w:rsidRPr="00B2163A" w:rsidRDefault="0032507C" w:rsidP="00733C44">
      <w:pPr>
        <w:pStyle w:val="ListParagraph"/>
        <w:numPr>
          <w:ilvl w:val="0"/>
          <w:numId w:val="25"/>
        </w:numPr>
        <w:spacing w:line="276" w:lineRule="auto"/>
        <w:rPr>
          <w:rFonts w:asciiTheme="minorHAnsi" w:eastAsia="Times New Roman" w:hAnsiTheme="minorHAnsi" w:cstheme="minorHAnsi"/>
        </w:rPr>
      </w:pPr>
      <w:r>
        <w:rPr>
          <w:rFonts w:asciiTheme="minorHAnsi" w:eastAsia="Times New Roman" w:hAnsiTheme="minorHAnsi" w:cstheme="minorHAnsi"/>
        </w:rPr>
        <w:t>P</w:t>
      </w:r>
      <w:r w:rsidR="00021253" w:rsidRPr="00B2163A">
        <w:rPr>
          <w:rFonts w:asciiTheme="minorHAnsi" w:eastAsia="Times New Roman" w:hAnsiTheme="minorHAnsi" w:cstheme="minorHAnsi"/>
        </w:rPr>
        <w:t>rovid</w:t>
      </w:r>
      <w:r w:rsidR="007B4370">
        <w:rPr>
          <w:rFonts w:asciiTheme="minorHAnsi" w:eastAsia="Times New Roman" w:hAnsiTheme="minorHAnsi" w:cstheme="minorHAnsi"/>
        </w:rPr>
        <w:t>ing</w:t>
      </w:r>
      <w:r w:rsidR="00021253" w:rsidRPr="00B2163A">
        <w:rPr>
          <w:rFonts w:asciiTheme="minorHAnsi" w:eastAsia="Times New Roman" w:hAnsiTheme="minorHAnsi" w:cstheme="minorHAnsi"/>
        </w:rPr>
        <w:t xml:space="preserve"> students with opportunities to reflect on and promote personal resiliency, a culture of wellness and learning efficiency.  </w:t>
      </w:r>
    </w:p>
    <w:p w14:paraId="3268CDAF" w14:textId="5E2D3C82" w:rsidR="0032507C" w:rsidRPr="00B2163A" w:rsidRDefault="00021253" w:rsidP="00733C44">
      <w:pPr>
        <w:pStyle w:val="ListParagraph"/>
        <w:numPr>
          <w:ilvl w:val="0"/>
          <w:numId w:val="25"/>
        </w:numPr>
        <w:spacing w:line="276" w:lineRule="auto"/>
        <w:rPr>
          <w:rFonts w:asciiTheme="minorHAnsi" w:hAnsiTheme="minorHAnsi" w:cstheme="minorHAnsi"/>
          <w:b/>
          <w:iCs/>
          <w:color w:val="222222"/>
        </w:rPr>
      </w:pPr>
      <w:r w:rsidRPr="00B2163A">
        <w:rPr>
          <w:rFonts w:asciiTheme="minorHAnsi" w:eastAsia="Times New Roman" w:hAnsiTheme="minorHAnsi" w:cstheme="minorHAnsi"/>
        </w:rPr>
        <w:t>Integrat</w:t>
      </w:r>
      <w:r w:rsidR="007B4370">
        <w:rPr>
          <w:rFonts w:asciiTheme="minorHAnsi" w:eastAsia="Times New Roman" w:hAnsiTheme="minorHAnsi" w:cstheme="minorHAnsi"/>
        </w:rPr>
        <w:t>ing</w:t>
      </w:r>
      <w:r w:rsidRPr="00B2163A">
        <w:rPr>
          <w:rFonts w:asciiTheme="minorHAnsi" w:eastAsia="Times New Roman" w:hAnsiTheme="minorHAnsi" w:cstheme="minorHAnsi"/>
        </w:rPr>
        <w:t xml:space="preserve"> content from the most recent block and across blocks to enhance content understanding and retention.  </w:t>
      </w:r>
    </w:p>
    <w:p w14:paraId="07E844D5" w14:textId="08773959" w:rsidR="0032507C" w:rsidRPr="00B2163A" w:rsidRDefault="0032507C" w:rsidP="00733C44">
      <w:pPr>
        <w:pStyle w:val="ListParagraph"/>
        <w:numPr>
          <w:ilvl w:val="0"/>
          <w:numId w:val="25"/>
        </w:numPr>
        <w:spacing w:line="276" w:lineRule="auto"/>
        <w:rPr>
          <w:rFonts w:asciiTheme="minorHAnsi" w:hAnsiTheme="minorHAnsi" w:cstheme="minorHAnsi"/>
          <w:b/>
          <w:iCs/>
          <w:color w:val="222222"/>
        </w:rPr>
      </w:pPr>
      <w:r>
        <w:rPr>
          <w:rFonts w:asciiTheme="minorHAnsi" w:eastAsia="Times New Roman" w:hAnsiTheme="minorHAnsi" w:cstheme="minorHAnsi"/>
        </w:rPr>
        <w:t>E</w:t>
      </w:r>
      <w:r w:rsidR="00021253" w:rsidRPr="00B2163A">
        <w:rPr>
          <w:rFonts w:asciiTheme="minorHAnsi" w:eastAsia="Times New Roman" w:hAnsiTheme="minorHAnsi" w:cstheme="minorHAnsi"/>
        </w:rPr>
        <w:t>nhanc</w:t>
      </w:r>
      <w:r w:rsidR="007B4370">
        <w:rPr>
          <w:rFonts w:asciiTheme="minorHAnsi" w:eastAsia="Times New Roman" w:hAnsiTheme="minorHAnsi" w:cstheme="minorHAnsi"/>
        </w:rPr>
        <w:t>ing</w:t>
      </w:r>
      <w:r w:rsidR="00021253" w:rsidRPr="00B2163A">
        <w:rPr>
          <w:rFonts w:asciiTheme="minorHAnsi" w:eastAsia="Times New Roman" w:hAnsiTheme="minorHAnsi" w:cstheme="minorHAnsi"/>
        </w:rPr>
        <w:t xml:space="preserve"> </w:t>
      </w:r>
      <w:r w:rsidR="008D65D2" w:rsidRPr="00B2163A">
        <w:rPr>
          <w:rFonts w:asciiTheme="minorHAnsi" w:eastAsia="Times New Roman" w:hAnsiTheme="minorHAnsi" w:cstheme="minorHAnsi"/>
        </w:rPr>
        <w:t xml:space="preserve">understanding of high-yield information and practice learning and test-taking strategies applicable for optimal Step I performance. </w:t>
      </w:r>
    </w:p>
    <w:p w14:paraId="1727FE42" w14:textId="60DFB0F2" w:rsidR="0032507C" w:rsidRPr="00B2163A" w:rsidRDefault="0032507C" w:rsidP="00733C44">
      <w:pPr>
        <w:pStyle w:val="ListParagraph"/>
        <w:numPr>
          <w:ilvl w:val="0"/>
          <w:numId w:val="25"/>
        </w:numPr>
        <w:spacing w:line="276" w:lineRule="auto"/>
        <w:rPr>
          <w:rFonts w:asciiTheme="minorHAnsi" w:hAnsiTheme="minorHAnsi" w:cstheme="minorHAnsi"/>
          <w:b/>
          <w:iCs/>
          <w:color w:val="222222"/>
        </w:rPr>
      </w:pPr>
      <w:r>
        <w:rPr>
          <w:rFonts w:asciiTheme="minorHAnsi" w:eastAsia="Times New Roman" w:hAnsiTheme="minorHAnsi" w:cstheme="minorHAnsi"/>
        </w:rPr>
        <w:t>C</w:t>
      </w:r>
      <w:r w:rsidR="008D65D2" w:rsidRPr="00B2163A">
        <w:rPr>
          <w:rFonts w:asciiTheme="minorHAnsi" w:eastAsia="Times New Roman" w:hAnsiTheme="minorHAnsi" w:cstheme="minorHAnsi"/>
        </w:rPr>
        <w:t>reat</w:t>
      </w:r>
      <w:r w:rsidR="007B4370">
        <w:rPr>
          <w:rFonts w:asciiTheme="minorHAnsi" w:eastAsia="Times New Roman" w:hAnsiTheme="minorHAnsi" w:cstheme="minorHAnsi"/>
        </w:rPr>
        <w:t>ing</w:t>
      </w:r>
      <w:r w:rsidR="008D65D2" w:rsidRPr="00B2163A">
        <w:rPr>
          <w:rFonts w:asciiTheme="minorHAnsi" w:eastAsia="Times New Roman" w:hAnsiTheme="minorHAnsi" w:cstheme="minorHAnsi"/>
        </w:rPr>
        <w:t xml:space="preserve"> time for students to engage in their own educational learning plan. </w:t>
      </w:r>
    </w:p>
    <w:p w14:paraId="3F28C659" w14:textId="009414CD" w:rsidR="00EA0952" w:rsidRDefault="007B4370" w:rsidP="00733C44">
      <w:pPr>
        <w:spacing w:line="276" w:lineRule="auto"/>
        <w:rPr>
          <w:rFonts w:asciiTheme="minorHAnsi" w:hAnsiTheme="minorHAnsi" w:cstheme="minorHAnsi"/>
          <w:b/>
          <w:iCs/>
          <w:color w:val="222222"/>
        </w:rPr>
      </w:pPr>
      <w:r>
        <w:rPr>
          <w:rFonts w:asciiTheme="minorHAnsi" w:eastAsia="Times New Roman" w:hAnsiTheme="minorHAnsi" w:cstheme="minorHAnsi"/>
          <w:i/>
        </w:rPr>
        <w:t>Course Directors</w:t>
      </w:r>
      <w:r w:rsidR="008D65D2" w:rsidRPr="00B2163A">
        <w:rPr>
          <w:rFonts w:asciiTheme="minorHAnsi" w:eastAsia="Times New Roman" w:hAnsiTheme="minorHAnsi" w:cstheme="minorHAnsi"/>
          <w:i/>
        </w:rPr>
        <w:t>:</w:t>
      </w:r>
      <w:r w:rsidR="008D65D2" w:rsidRPr="00B2163A">
        <w:rPr>
          <w:rFonts w:asciiTheme="minorHAnsi" w:eastAsia="Times New Roman" w:hAnsiTheme="minorHAnsi" w:cstheme="minorHAnsi"/>
        </w:rPr>
        <w:t xml:space="preserve"> </w:t>
      </w:r>
      <w:r w:rsidR="008D65D2" w:rsidRPr="00B2163A">
        <w:rPr>
          <w:rFonts w:asciiTheme="minorHAnsi" w:eastAsia="Times New Roman" w:hAnsiTheme="minorHAnsi" w:cstheme="minorHAnsi"/>
          <w:i/>
        </w:rPr>
        <w:t>Patrick Rend</w:t>
      </w:r>
      <w:r w:rsidR="00FC5E38">
        <w:rPr>
          <w:rFonts w:asciiTheme="minorHAnsi" w:eastAsia="Times New Roman" w:hAnsiTheme="minorHAnsi" w:cstheme="minorHAnsi"/>
          <w:i/>
        </w:rPr>
        <w:t>ó</w:t>
      </w:r>
      <w:r w:rsidR="008D65D2" w:rsidRPr="00B2163A">
        <w:rPr>
          <w:rFonts w:asciiTheme="minorHAnsi" w:eastAsia="Times New Roman" w:hAnsiTheme="minorHAnsi" w:cstheme="minorHAnsi"/>
          <w:i/>
        </w:rPr>
        <w:t>n, MD; Thomas Markle, PhD</w:t>
      </w:r>
    </w:p>
    <w:p w14:paraId="419D9305" w14:textId="77777777" w:rsidR="00EA0952" w:rsidRDefault="00EA0952" w:rsidP="00733C44">
      <w:pPr>
        <w:spacing w:line="276" w:lineRule="auto"/>
        <w:rPr>
          <w:rFonts w:asciiTheme="minorHAnsi" w:hAnsiTheme="minorHAnsi" w:cstheme="minorHAnsi"/>
          <w:b/>
          <w:iCs/>
          <w:color w:val="222222"/>
        </w:rPr>
      </w:pPr>
    </w:p>
    <w:p w14:paraId="310F8F83" w14:textId="1A4E1C3A" w:rsidR="00141510" w:rsidRPr="00EA0952" w:rsidRDefault="00141510" w:rsidP="00733C44">
      <w:pPr>
        <w:spacing w:line="276" w:lineRule="auto"/>
        <w:rPr>
          <w:rFonts w:asciiTheme="minorHAnsi" w:hAnsiTheme="minorHAnsi" w:cstheme="minorHAnsi"/>
          <w:b/>
          <w:iCs/>
          <w:color w:val="222222"/>
        </w:rPr>
      </w:pPr>
      <w:r w:rsidRPr="00622B31">
        <w:rPr>
          <w:rFonts w:asciiTheme="minorHAnsi" w:hAnsiTheme="minorHAnsi" w:cstheme="minorHAnsi"/>
          <w:b/>
          <w:iCs/>
          <w:color w:val="222222"/>
        </w:rPr>
        <w:t>Pharmacology Thread</w:t>
      </w:r>
    </w:p>
    <w:p w14:paraId="4AE2B059" w14:textId="5B82B06F" w:rsidR="00F34977" w:rsidRPr="00622B31" w:rsidRDefault="00F34977" w:rsidP="00733C44">
      <w:pPr>
        <w:spacing w:line="276" w:lineRule="auto"/>
        <w:rPr>
          <w:rFonts w:asciiTheme="minorHAnsi" w:hAnsiTheme="minorHAnsi" w:cstheme="minorHAnsi"/>
          <w:i/>
          <w:iCs/>
          <w:color w:val="222222"/>
        </w:rPr>
      </w:pPr>
      <w:r w:rsidRPr="00622B31">
        <w:rPr>
          <w:rFonts w:asciiTheme="minorHAnsi" w:hAnsiTheme="minorHAnsi" w:cstheme="minorHAnsi"/>
        </w:rPr>
        <w:t xml:space="preserve">Pharmacology is the basic biomedical science discipline focused on how drugs affect the body (pharmacodynamics) and how the body affects drugs (pharmacokinetics).  Pharmacology relies on a basic knowledge of the anatomy, biochemistry, </w:t>
      </w:r>
      <w:r w:rsidR="002F1F78" w:rsidRPr="00622B31">
        <w:rPr>
          <w:rFonts w:asciiTheme="minorHAnsi" w:hAnsiTheme="minorHAnsi" w:cstheme="minorHAnsi"/>
        </w:rPr>
        <w:t>physiology,</w:t>
      </w:r>
      <w:r w:rsidRPr="00622B31">
        <w:rPr>
          <w:rFonts w:asciiTheme="minorHAnsi" w:hAnsiTheme="minorHAnsi" w:cstheme="minorHAnsi"/>
        </w:rPr>
        <w:t xml:space="preserve"> and pathology of organ systems to understand the mechanistic basis for therapeutic effects as well as the side effects and toxicities associated with drug administration.  Pharmacology is presented throughout the Phase I curriculum to maximize its integration with the other basic medical science disciplines.  There are many more drugs and information about drugs to learn than is possible during Phase I.  </w:t>
      </w:r>
      <w:r w:rsidR="002F1F78" w:rsidRPr="00622B31">
        <w:rPr>
          <w:rFonts w:asciiTheme="minorHAnsi" w:hAnsiTheme="minorHAnsi" w:cstheme="minorHAnsi"/>
        </w:rPr>
        <w:t>To</w:t>
      </w:r>
      <w:r w:rsidRPr="00622B31">
        <w:rPr>
          <w:rFonts w:asciiTheme="minorHAnsi" w:hAnsiTheme="minorHAnsi" w:cstheme="minorHAnsi"/>
        </w:rPr>
        <w:t xml:space="preserve"> optimize your study of pharmacology, </w:t>
      </w:r>
      <w:r w:rsidR="0032507C">
        <w:rPr>
          <w:rFonts w:asciiTheme="minorHAnsi" w:hAnsiTheme="minorHAnsi" w:cstheme="minorHAnsi"/>
        </w:rPr>
        <w:t>content is focused</w:t>
      </w:r>
      <w:r w:rsidRPr="00622B31">
        <w:rPr>
          <w:rFonts w:asciiTheme="minorHAnsi" w:hAnsiTheme="minorHAnsi" w:cstheme="minorHAnsi"/>
        </w:rPr>
        <w:t xml:space="preserve"> </w:t>
      </w:r>
      <w:r w:rsidR="0032507C">
        <w:rPr>
          <w:rFonts w:asciiTheme="minorHAnsi" w:hAnsiTheme="minorHAnsi" w:cstheme="minorHAnsi"/>
        </w:rPr>
        <w:t xml:space="preserve">on </w:t>
      </w:r>
      <w:r w:rsidRPr="00622B31">
        <w:rPr>
          <w:rFonts w:asciiTheme="minorHAnsi" w:hAnsiTheme="minorHAnsi" w:cstheme="minorHAnsi"/>
        </w:rPr>
        <w:t>“prototype” drugs that represent a class of therapeutic agents</w:t>
      </w:r>
      <w:r w:rsidR="0032507C">
        <w:rPr>
          <w:rFonts w:asciiTheme="minorHAnsi" w:hAnsiTheme="minorHAnsi" w:cstheme="minorHAnsi"/>
        </w:rPr>
        <w:t xml:space="preserve"> and</w:t>
      </w:r>
      <w:r w:rsidRPr="00622B31">
        <w:rPr>
          <w:rFonts w:asciiTheme="minorHAnsi" w:hAnsiTheme="minorHAnsi" w:cstheme="minorHAnsi"/>
        </w:rPr>
        <w:t xml:space="preserve"> are the most relevant and important in preparing for the </w:t>
      </w:r>
      <w:r w:rsidR="0032507C">
        <w:rPr>
          <w:rFonts w:asciiTheme="minorHAnsi" w:hAnsiTheme="minorHAnsi" w:cstheme="minorHAnsi"/>
        </w:rPr>
        <w:t>USMLE</w:t>
      </w:r>
      <w:r w:rsidR="0032507C" w:rsidRPr="00622B31">
        <w:rPr>
          <w:rFonts w:asciiTheme="minorHAnsi" w:hAnsiTheme="minorHAnsi" w:cstheme="minorHAnsi"/>
        </w:rPr>
        <w:t xml:space="preserve"> </w:t>
      </w:r>
      <w:r w:rsidRPr="00622B31">
        <w:rPr>
          <w:rFonts w:asciiTheme="minorHAnsi" w:hAnsiTheme="minorHAnsi" w:cstheme="minorHAnsi"/>
        </w:rPr>
        <w:t>Step I.</w:t>
      </w:r>
    </w:p>
    <w:p w14:paraId="3E8DECC5" w14:textId="77777777" w:rsidR="00CC7F41" w:rsidRPr="00622B31" w:rsidRDefault="00CC7F41" w:rsidP="00733C44">
      <w:pPr>
        <w:spacing w:line="276" w:lineRule="auto"/>
        <w:rPr>
          <w:rFonts w:asciiTheme="minorHAnsi" w:hAnsiTheme="minorHAnsi" w:cstheme="minorHAnsi"/>
        </w:rPr>
      </w:pPr>
    </w:p>
    <w:p w14:paraId="3196BF73" w14:textId="77777777"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b/>
          <w:iCs/>
          <w:color w:val="222222"/>
        </w:rPr>
      </w:pPr>
      <w:r w:rsidRPr="00622B31">
        <w:rPr>
          <w:rFonts w:asciiTheme="minorHAnsi" w:hAnsiTheme="minorHAnsi" w:cstheme="minorHAnsi"/>
          <w:b/>
          <w:iCs/>
          <w:color w:val="222222"/>
        </w:rPr>
        <w:t>Pathology Thread</w:t>
      </w:r>
    </w:p>
    <w:p w14:paraId="18E7855B" w14:textId="3089AC2B" w:rsidR="00141510" w:rsidRPr="00622B31" w:rsidRDefault="00F34977" w:rsidP="00733C44">
      <w:pPr>
        <w:spacing w:line="276" w:lineRule="auto"/>
        <w:rPr>
          <w:b/>
          <w:bCs/>
          <w:i/>
        </w:rPr>
      </w:pPr>
      <w:r w:rsidRPr="00622B31">
        <w:rPr>
          <w:rFonts w:asciiTheme="minorHAnsi" w:hAnsiTheme="minorHAnsi" w:cstheme="minorHAnsi"/>
        </w:rPr>
        <w:t>Pathology is the study of disease; more specifically, the study of the structural, biochemical, and functional changes in cells, tissues and organs that underlie disease.  Pathology focused topics in each block are incorporated into classroom hours and reading assignments.  Reinforcement of pathology learning “threads” in organ system blocks uses cased based educational strategies.</w:t>
      </w:r>
      <w:r w:rsidR="00AB6B71">
        <w:rPr>
          <w:rFonts w:asciiTheme="minorHAnsi" w:hAnsiTheme="minorHAnsi" w:cstheme="minorHAnsi"/>
        </w:rPr>
        <w:t xml:space="preserve"> </w:t>
      </w:r>
      <w:r w:rsidR="00141510" w:rsidRPr="003139D7">
        <w:rPr>
          <w:rFonts w:asciiTheme="minorHAnsi" w:hAnsiTheme="minorHAnsi" w:cstheme="minorHAnsi"/>
          <w:i/>
          <w:iCs/>
          <w:color w:val="222222"/>
        </w:rPr>
        <w:t>Thread Leader</w:t>
      </w:r>
      <w:r w:rsidR="00AB6B71" w:rsidRPr="003139D7">
        <w:rPr>
          <w:rFonts w:asciiTheme="minorHAnsi" w:hAnsiTheme="minorHAnsi" w:cstheme="minorHAnsi"/>
          <w:i/>
          <w:iCs/>
          <w:color w:val="222222"/>
        </w:rPr>
        <w:t>:</w:t>
      </w:r>
      <w:r w:rsidR="00141510" w:rsidRPr="003139D7">
        <w:rPr>
          <w:rFonts w:asciiTheme="minorHAnsi" w:hAnsiTheme="minorHAnsi" w:cstheme="minorHAnsi"/>
          <w:i/>
          <w:iCs/>
          <w:color w:val="222222"/>
        </w:rPr>
        <w:t xml:space="preserve"> </w:t>
      </w:r>
      <w:r w:rsidR="00631C08" w:rsidRPr="003139D7">
        <w:rPr>
          <w:rFonts w:asciiTheme="minorHAnsi" w:hAnsiTheme="minorHAnsi" w:cstheme="minorHAnsi"/>
          <w:i/>
          <w:iCs/>
          <w:color w:val="222222"/>
        </w:rPr>
        <w:t xml:space="preserve">Jay Raval, </w:t>
      </w:r>
      <w:r w:rsidR="00141510" w:rsidRPr="003139D7">
        <w:rPr>
          <w:rFonts w:asciiTheme="minorHAnsi" w:hAnsiTheme="minorHAnsi" w:cstheme="minorHAnsi"/>
          <w:i/>
          <w:iCs/>
          <w:color w:val="222222"/>
        </w:rPr>
        <w:t>MD</w:t>
      </w:r>
      <w:r w:rsidR="00141510" w:rsidRPr="00622B31">
        <w:rPr>
          <w:i/>
        </w:rPr>
        <w:t xml:space="preserve"> </w:t>
      </w:r>
    </w:p>
    <w:p w14:paraId="68565EE9" w14:textId="77777777" w:rsidR="004A0678" w:rsidRPr="00622B31" w:rsidRDefault="004A0678"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p>
    <w:p w14:paraId="7CF372A2" w14:textId="504B0046" w:rsidR="00141510" w:rsidRPr="00622B31" w:rsidRDefault="00141510" w:rsidP="00733C44">
      <w:pPr>
        <w:pStyle w:val="NormalWeb"/>
        <w:shd w:val="clear" w:color="auto" w:fill="FFFFFF"/>
        <w:spacing w:before="0" w:beforeAutospacing="0" w:after="0" w:afterAutospacing="0" w:line="276" w:lineRule="auto"/>
        <w:rPr>
          <w:rFonts w:asciiTheme="minorHAnsi" w:hAnsiTheme="minorHAnsi" w:cstheme="minorHAnsi"/>
          <w:b/>
          <w:bCs/>
          <w:color w:val="222222"/>
        </w:rPr>
      </w:pPr>
      <w:r w:rsidRPr="00622B31">
        <w:rPr>
          <w:rFonts w:asciiTheme="minorHAnsi" w:hAnsiTheme="minorHAnsi" w:cstheme="minorHAnsi"/>
          <w:b/>
          <w:bCs/>
          <w:color w:val="222222"/>
        </w:rPr>
        <w:t>Medical Student Scholarly Project</w:t>
      </w:r>
    </w:p>
    <w:p w14:paraId="2FE2617A" w14:textId="3B4FE5BE" w:rsidR="006C1475" w:rsidRDefault="00B36B65" w:rsidP="00733C44">
      <w:pPr>
        <w:spacing w:line="276" w:lineRule="auto"/>
        <w:rPr>
          <w:rFonts w:asciiTheme="minorHAnsi" w:eastAsia="Times New Roman" w:hAnsiTheme="minorHAnsi" w:cstheme="minorHAnsi"/>
          <w:i/>
          <w:color w:val="000000"/>
        </w:rPr>
      </w:pPr>
      <w:r w:rsidRPr="00622B31">
        <w:rPr>
          <w:rFonts w:asciiTheme="minorHAnsi" w:eastAsia="Times New Roman" w:hAnsiTheme="minorHAnsi" w:cstheme="minorHAnsi"/>
          <w:color w:val="000000"/>
        </w:rPr>
        <w:t xml:space="preserve">Scholarship is an important component of the curriculum.  The process of identifying a </w:t>
      </w:r>
      <w:r w:rsidR="0032507C">
        <w:rPr>
          <w:rFonts w:asciiTheme="minorHAnsi" w:eastAsia="Times New Roman" w:hAnsiTheme="minorHAnsi" w:cstheme="minorHAnsi"/>
          <w:color w:val="000000"/>
        </w:rPr>
        <w:t xml:space="preserve">research </w:t>
      </w:r>
      <w:r w:rsidRPr="00622B31">
        <w:rPr>
          <w:rFonts w:asciiTheme="minorHAnsi" w:eastAsia="Times New Roman" w:hAnsiTheme="minorHAnsi" w:cstheme="minorHAnsi"/>
          <w:color w:val="000000"/>
        </w:rPr>
        <w:t xml:space="preserve">topic, finding a </w:t>
      </w:r>
      <w:r w:rsidR="002F1F78" w:rsidRPr="00622B31">
        <w:rPr>
          <w:rFonts w:asciiTheme="minorHAnsi" w:eastAsia="Times New Roman" w:hAnsiTheme="minorHAnsi" w:cstheme="minorHAnsi"/>
          <w:color w:val="000000"/>
        </w:rPr>
        <w:t>mentor,</w:t>
      </w:r>
      <w:r w:rsidRPr="00622B31">
        <w:rPr>
          <w:rFonts w:asciiTheme="minorHAnsi" w:eastAsia="Times New Roman" w:hAnsiTheme="minorHAnsi" w:cstheme="minorHAnsi"/>
          <w:color w:val="000000"/>
        </w:rPr>
        <w:t xml:space="preserve"> and proposing a project begin in Phase I of the curriculum.  Scholarly Projects help students develop practical skills in the scientific method and understand the role of research in informing clinical practice.  Students develop and complete a scholarly project in an area of interest related to medical science and/or health care and publicly p</w:t>
      </w:r>
      <w:r w:rsidR="00FF228D" w:rsidRPr="00622B31">
        <w:rPr>
          <w:rFonts w:asciiTheme="minorHAnsi" w:eastAsia="Times New Roman" w:hAnsiTheme="minorHAnsi" w:cstheme="minorHAnsi"/>
          <w:color w:val="000000"/>
        </w:rPr>
        <w:t>resent or publish their results</w:t>
      </w:r>
      <w:r w:rsidR="004A0678" w:rsidRPr="00622B31">
        <w:rPr>
          <w:rFonts w:asciiTheme="minorHAnsi" w:eastAsia="Times New Roman" w:hAnsiTheme="minorHAnsi" w:cstheme="minorHAnsi"/>
          <w:color w:val="000000"/>
        </w:rPr>
        <w:t xml:space="preserve"> before they graduate</w:t>
      </w:r>
      <w:r w:rsidR="00FF228D" w:rsidRPr="00622B31">
        <w:rPr>
          <w:rFonts w:asciiTheme="minorHAnsi" w:eastAsia="Times New Roman" w:hAnsiTheme="minorHAnsi" w:cstheme="minorHAnsi"/>
          <w:color w:val="000000"/>
        </w:rPr>
        <w:t>.</w:t>
      </w:r>
      <w:r w:rsidR="004A0678" w:rsidRPr="00622B31">
        <w:rPr>
          <w:rFonts w:asciiTheme="minorHAnsi" w:eastAsia="Times New Roman" w:hAnsiTheme="minorHAnsi" w:cstheme="minorHAnsi"/>
          <w:color w:val="000000"/>
        </w:rPr>
        <w:t xml:space="preserve"> </w:t>
      </w:r>
      <w:r w:rsidR="004A0678" w:rsidRPr="00641D6E">
        <w:rPr>
          <w:rFonts w:asciiTheme="minorHAnsi" w:eastAsia="Times New Roman" w:hAnsiTheme="minorHAnsi" w:cstheme="minorHAnsi"/>
          <w:i/>
          <w:color w:val="000000"/>
        </w:rPr>
        <w:t>Project Director</w:t>
      </w:r>
      <w:r w:rsidR="005D03E0" w:rsidRPr="00641D6E">
        <w:rPr>
          <w:rFonts w:asciiTheme="minorHAnsi" w:eastAsia="Times New Roman" w:hAnsiTheme="minorHAnsi" w:cstheme="minorHAnsi"/>
          <w:i/>
          <w:color w:val="000000"/>
        </w:rPr>
        <w:t>s</w:t>
      </w:r>
      <w:r w:rsidR="004A0678" w:rsidRPr="00641D6E">
        <w:rPr>
          <w:rFonts w:asciiTheme="minorHAnsi" w:eastAsia="Times New Roman" w:hAnsiTheme="minorHAnsi" w:cstheme="minorHAnsi"/>
          <w:i/>
          <w:color w:val="000000"/>
        </w:rPr>
        <w:t xml:space="preserve">: </w:t>
      </w:r>
      <w:r w:rsidR="005D03E0" w:rsidRPr="00641D6E">
        <w:rPr>
          <w:rFonts w:asciiTheme="minorHAnsi" w:eastAsia="Times New Roman" w:hAnsiTheme="minorHAnsi" w:cstheme="minorHAnsi"/>
          <w:i/>
          <w:color w:val="000000"/>
        </w:rPr>
        <w:t>Edward Fanc</w:t>
      </w:r>
      <w:r w:rsidR="00641D6E" w:rsidRPr="00641D6E">
        <w:rPr>
          <w:rFonts w:asciiTheme="minorHAnsi" w:eastAsia="Times New Roman" w:hAnsiTheme="minorHAnsi" w:cstheme="minorHAnsi"/>
          <w:i/>
          <w:color w:val="000000"/>
        </w:rPr>
        <w:t>ovic, MD;</w:t>
      </w:r>
      <w:r w:rsidR="005D03E0" w:rsidRPr="00641D6E">
        <w:rPr>
          <w:rFonts w:asciiTheme="minorHAnsi" w:eastAsia="Times New Roman" w:hAnsiTheme="minorHAnsi" w:cstheme="minorHAnsi"/>
          <w:i/>
          <w:color w:val="000000"/>
        </w:rPr>
        <w:t xml:space="preserve"> </w:t>
      </w:r>
      <w:r w:rsidR="00631C08" w:rsidRPr="00641D6E">
        <w:rPr>
          <w:rFonts w:asciiTheme="minorHAnsi" w:eastAsia="Times New Roman" w:hAnsiTheme="minorHAnsi" w:cstheme="minorHAnsi"/>
          <w:i/>
          <w:color w:val="000000"/>
        </w:rPr>
        <w:t>Rebecca Hartley</w:t>
      </w:r>
      <w:r w:rsidR="004A0678" w:rsidRPr="00641D6E">
        <w:rPr>
          <w:rFonts w:asciiTheme="minorHAnsi" w:eastAsia="Times New Roman" w:hAnsiTheme="minorHAnsi" w:cstheme="minorHAnsi"/>
          <w:i/>
          <w:color w:val="000000"/>
        </w:rPr>
        <w:t>, PhD</w:t>
      </w:r>
      <w:r w:rsidR="009450EE" w:rsidRPr="00641D6E">
        <w:rPr>
          <w:rFonts w:asciiTheme="minorHAnsi" w:eastAsia="Times New Roman" w:hAnsiTheme="minorHAnsi" w:cstheme="minorHAnsi"/>
          <w:i/>
          <w:color w:val="000000"/>
        </w:rPr>
        <w:t>.</w:t>
      </w:r>
    </w:p>
    <w:p w14:paraId="111DB09F" w14:textId="77777777" w:rsidR="00733C44" w:rsidRPr="00641D6E" w:rsidRDefault="00733C44" w:rsidP="00733C44">
      <w:pPr>
        <w:spacing w:line="276" w:lineRule="auto"/>
      </w:pPr>
    </w:p>
    <w:p w14:paraId="696F85B6" w14:textId="7FFEFBAC" w:rsidR="00693E5A" w:rsidRDefault="009D34F3"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4" w:name="_Toc106139601"/>
      <w:r w:rsidRPr="00622B31">
        <w:rPr>
          <w:rFonts w:asciiTheme="minorHAnsi" w:eastAsia="Times New Roman" w:hAnsiTheme="minorHAnsi" w:cstheme="minorHAnsi"/>
          <w:color w:val="000000" w:themeColor="text1"/>
          <w:spacing w:val="6"/>
          <w:sz w:val="24"/>
          <w:szCs w:val="24"/>
        </w:rPr>
        <w:lastRenderedPageBreak/>
        <w:t>Phase I Curriculum Design</w:t>
      </w:r>
      <w:bookmarkEnd w:id="4"/>
    </w:p>
    <w:p w14:paraId="48233059" w14:textId="77777777" w:rsidR="00733C44" w:rsidRPr="00622B31"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7781A850" w14:textId="33D8CEDB" w:rsidR="009D34F3" w:rsidRPr="00622B31" w:rsidRDefault="009D34F3" w:rsidP="00733C44">
      <w:pPr>
        <w:spacing w:line="276" w:lineRule="auto"/>
        <w:rPr>
          <w:rFonts w:asciiTheme="minorHAnsi" w:hAnsiTheme="minorHAnsi" w:cstheme="minorHAnsi"/>
          <w:iCs/>
          <w:color w:val="212121"/>
        </w:rPr>
      </w:pPr>
      <w:r w:rsidRPr="00622B31">
        <w:rPr>
          <w:rFonts w:asciiTheme="minorHAnsi" w:hAnsiTheme="minorHAnsi" w:cstheme="minorHAnsi"/>
          <w:iCs/>
          <w:color w:val="212121"/>
        </w:rPr>
        <w:t xml:space="preserve">The Phase I curriculum is built around the concepts of self-directed and active learning.  Active and self-directed learning </w:t>
      </w:r>
      <w:r w:rsidR="0032507C">
        <w:rPr>
          <w:rFonts w:asciiTheme="minorHAnsi" w:hAnsiTheme="minorHAnsi" w:cstheme="minorHAnsi"/>
          <w:iCs/>
          <w:color w:val="212121"/>
        </w:rPr>
        <w:t>are</w:t>
      </w:r>
      <w:r w:rsidRPr="00622B31">
        <w:rPr>
          <w:rFonts w:asciiTheme="minorHAnsi" w:hAnsiTheme="minorHAnsi" w:cstheme="minorHAnsi"/>
          <w:iCs/>
          <w:color w:val="212121"/>
        </w:rPr>
        <w:t xml:space="preserve"> pedagog</w:t>
      </w:r>
      <w:r w:rsidR="0032507C">
        <w:rPr>
          <w:rFonts w:asciiTheme="minorHAnsi" w:hAnsiTheme="minorHAnsi" w:cstheme="minorHAnsi"/>
          <w:iCs/>
          <w:color w:val="212121"/>
        </w:rPr>
        <w:t>ies</w:t>
      </w:r>
      <w:r w:rsidRPr="00622B31">
        <w:rPr>
          <w:rFonts w:asciiTheme="minorHAnsi" w:hAnsiTheme="minorHAnsi" w:cstheme="minorHAnsi"/>
          <w:iCs/>
          <w:color w:val="212121"/>
        </w:rPr>
        <w:t xml:space="preserve"> </w:t>
      </w:r>
      <w:r w:rsidR="0032507C">
        <w:rPr>
          <w:rFonts w:asciiTheme="minorHAnsi" w:hAnsiTheme="minorHAnsi" w:cstheme="minorHAnsi"/>
          <w:iCs/>
          <w:color w:val="212121"/>
        </w:rPr>
        <w:t xml:space="preserve">(methods) </w:t>
      </w:r>
      <w:r w:rsidRPr="00622B31">
        <w:rPr>
          <w:rFonts w:asciiTheme="minorHAnsi" w:hAnsiTheme="minorHAnsi" w:cstheme="minorHAnsi"/>
          <w:iCs/>
          <w:color w:val="212121"/>
        </w:rPr>
        <w:t xml:space="preserve">that ask students to construct knowledge, critically reflect and develop skills </w:t>
      </w:r>
      <w:r w:rsidR="002F1F78" w:rsidRPr="00622B31">
        <w:rPr>
          <w:rFonts w:asciiTheme="minorHAnsi" w:hAnsiTheme="minorHAnsi" w:cstheme="minorHAnsi"/>
          <w:iCs/>
          <w:color w:val="212121"/>
        </w:rPr>
        <w:t>to</w:t>
      </w:r>
      <w:r w:rsidRPr="00622B31">
        <w:rPr>
          <w:rFonts w:asciiTheme="minorHAnsi" w:hAnsiTheme="minorHAnsi" w:cstheme="minorHAnsi"/>
          <w:iCs/>
          <w:color w:val="212121"/>
        </w:rPr>
        <w:t xml:space="preserve"> support deeper and sustained learning.  Examples include case-based learning, team-based learning, problem-based learning, peer instruction, laboratories, and any other format in which the students must actively participate in class to </w:t>
      </w:r>
      <w:r w:rsidR="00DF0877">
        <w:rPr>
          <w:rFonts w:asciiTheme="minorHAnsi" w:hAnsiTheme="minorHAnsi" w:cstheme="minorHAnsi"/>
          <w:iCs/>
          <w:color w:val="212121"/>
        </w:rPr>
        <w:t>apply</w:t>
      </w:r>
      <w:r w:rsidRPr="00622B31">
        <w:rPr>
          <w:rFonts w:asciiTheme="minorHAnsi" w:hAnsiTheme="minorHAnsi" w:cstheme="minorHAnsi"/>
          <w:iCs/>
          <w:color w:val="212121"/>
        </w:rPr>
        <w:t xml:space="preserve"> learned knowledge and skills to critically evaluate and solve relevant medical problems.</w:t>
      </w:r>
    </w:p>
    <w:tbl>
      <w:tblPr>
        <w:tblStyle w:val="TableGrid"/>
        <w:tblpPr w:leftFromText="180" w:rightFromText="180" w:vertAnchor="text" w:horzAnchor="margin" w:tblpY="1808"/>
        <w:tblW w:w="5000" w:type="pct"/>
        <w:tblLook w:val="04A0" w:firstRow="1" w:lastRow="0" w:firstColumn="1" w:lastColumn="0" w:noHBand="0" w:noVBand="1"/>
      </w:tblPr>
      <w:tblGrid>
        <w:gridCol w:w="3256"/>
        <w:gridCol w:w="3203"/>
        <w:gridCol w:w="2891"/>
      </w:tblGrid>
      <w:tr w:rsidR="007015C0" w:rsidRPr="00AB6B71" w14:paraId="6BB4D839" w14:textId="77777777" w:rsidTr="007015C0">
        <w:tc>
          <w:tcPr>
            <w:tcW w:w="1741" w:type="pct"/>
            <w:shd w:val="clear" w:color="auto" w:fill="C5E0B3" w:themeFill="accent6" w:themeFillTint="66"/>
          </w:tcPr>
          <w:p w14:paraId="010F8F1A" w14:textId="77777777" w:rsidR="007015C0" w:rsidRPr="00622B31" w:rsidRDefault="007015C0" w:rsidP="00733C44">
            <w:pPr>
              <w:spacing w:line="276" w:lineRule="auto"/>
              <w:rPr>
                <w:rFonts w:asciiTheme="minorHAnsi" w:hAnsiTheme="minorHAnsi" w:cstheme="minorHAnsi"/>
              </w:rPr>
            </w:pPr>
            <w:r>
              <w:rPr>
                <w:rFonts w:asciiTheme="minorHAnsi" w:hAnsiTheme="minorHAnsi" w:cstheme="minorHAnsi"/>
              </w:rPr>
              <w:t>Foundational</w:t>
            </w:r>
            <w:r w:rsidRPr="00622B31">
              <w:rPr>
                <w:rFonts w:asciiTheme="minorHAnsi" w:hAnsiTheme="minorHAnsi" w:cstheme="minorHAnsi"/>
              </w:rPr>
              <w:t xml:space="preserve"> Science Block Activities</w:t>
            </w:r>
          </w:p>
        </w:tc>
        <w:tc>
          <w:tcPr>
            <w:tcW w:w="1713" w:type="pct"/>
            <w:shd w:val="clear" w:color="auto" w:fill="D9D9D9" w:themeFill="background1" w:themeFillShade="D9"/>
          </w:tcPr>
          <w:p w14:paraId="4CF183FA"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Week without Clinical Reasoning</w:t>
            </w:r>
          </w:p>
        </w:tc>
        <w:tc>
          <w:tcPr>
            <w:tcW w:w="1546" w:type="pct"/>
            <w:shd w:val="clear" w:color="auto" w:fill="D9D9D9" w:themeFill="background1" w:themeFillShade="D9"/>
          </w:tcPr>
          <w:p w14:paraId="6860FC1D" w14:textId="4B500AE6"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Week with Clinical Reasoning</w:t>
            </w:r>
            <w:r w:rsidR="00DF0877">
              <w:rPr>
                <w:rFonts w:asciiTheme="minorHAnsi" w:hAnsiTheme="minorHAnsi" w:cstheme="minorHAnsi"/>
              </w:rPr>
              <w:t xml:space="preserve"> </w:t>
            </w:r>
          </w:p>
        </w:tc>
      </w:tr>
      <w:tr w:rsidR="007015C0" w:rsidRPr="00AB6B71" w14:paraId="20850345" w14:textId="77777777" w:rsidTr="007015C0">
        <w:tc>
          <w:tcPr>
            <w:tcW w:w="1741" w:type="pct"/>
          </w:tcPr>
          <w:p w14:paraId="13D7EDEF" w14:textId="4E865811"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 xml:space="preserve">Active Learning </w:t>
            </w:r>
            <w:r w:rsidR="00DF0877" w:rsidRPr="00622B31" w:rsidDel="00DF0877">
              <w:rPr>
                <w:rFonts w:asciiTheme="minorHAnsi" w:hAnsiTheme="minorHAnsi" w:cstheme="minorHAnsi"/>
              </w:rPr>
              <w:t xml:space="preserve"> </w:t>
            </w:r>
          </w:p>
        </w:tc>
        <w:tc>
          <w:tcPr>
            <w:tcW w:w="1713" w:type="pct"/>
          </w:tcPr>
          <w:p w14:paraId="5DCF9A9A"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 xml:space="preserve">13-16 hours </w:t>
            </w:r>
          </w:p>
        </w:tc>
        <w:tc>
          <w:tcPr>
            <w:tcW w:w="1546" w:type="pct"/>
          </w:tcPr>
          <w:p w14:paraId="006AE94E"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9-12 hours</w:t>
            </w:r>
          </w:p>
        </w:tc>
      </w:tr>
      <w:tr w:rsidR="007015C0" w:rsidRPr="00AB6B71" w14:paraId="6A366D62" w14:textId="77777777" w:rsidTr="007015C0">
        <w:tc>
          <w:tcPr>
            <w:tcW w:w="1741" w:type="pct"/>
          </w:tcPr>
          <w:p w14:paraId="29DB2ECF"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Lecture</w:t>
            </w:r>
          </w:p>
        </w:tc>
        <w:tc>
          <w:tcPr>
            <w:tcW w:w="1713" w:type="pct"/>
          </w:tcPr>
          <w:p w14:paraId="589F77C7"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 xml:space="preserve">0-3 hours </w:t>
            </w:r>
          </w:p>
        </w:tc>
        <w:tc>
          <w:tcPr>
            <w:tcW w:w="1546" w:type="pct"/>
          </w:tcPr>
          <w:p w14:paraId="78C2F4CE"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0-3 hours</w:t>
            </w:r>
          </w:p>
        </w:tc>
      </w:tr>
      <w:tr w:rsidR="007015C0" w:rsidRPr="00AB6B71" w14:paraId="26D3CEB4" w14:textId="77777777" w:rsidTr="007015C0">
        <w:tc>
          <w:tcPr>
            <w:tcW w:w="1741" w:type="pct"/>
          </w:tcPr>
          <w:p w14:paraId="450F2DD4"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Total Scheduled Hours</w:t>
            </w:r>
          </w:p>
        </w:tc>
        <w:tc>
          <w:tcPr>
            <w:tcW w:w="1713" w:type="pct"/>
          </w:tcPr>
          <w:p w14:paraId="725E0710"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 xml:space="preserve">16 hours </w:t>
            </w:r>
          </w:p>
        </w:tc>
        <w:tc>
          <w:tcPr>
            <w:tcW w:w="1546" w:type="pct"/>
          </w:tcPr>
          <w:p w14:paraId="1C41E3FB"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12 hours</w:t>
            </w:r>
          </w:p>
        </w:tc>
      </w:tr>
      <w:tr w:rsidR="007015C0" w:rsidRPr="00AB6B71" w14:paraId="193E6382" w14:textId="77777777" w:rsidTr="007015C0">
        <w:tc>
          <w:tcPr>
            <w:tcW w:w="1741" w:type="pct"/>
          </w:tcPr>
          <w:p w14:paraId="26ADA3E9" w14:textId="77777777" w:rsidR="007015C0" w:rsidRPr="00622B31" w:rsidRDefault="007015C0" w:rsidP="00733C44">
            <w:pPr>
              <w:spacing w:line="276" w:lineRule="auto"/>
              <w:rPr>
                <w:rFonts w:asciiTheme="minorHAnsi" w:hAnsiTheme="minorHAnsi" w:cstheme="minorHAnsi"/>
              </w:rPr>
            </w:pPr>
          </w:p>
        </w:tc>
        <w:tc>
          <w:tcPr>
            <w:tcW w:w="1713" w:type="pct"/>
          </w:tcPr>
          <w:p w14:paraId="6E75F749" w14:textId="77777777" w:rsidR="007015C0" w:rsidRPr="00622B31" w:rsidRDefault="007015C0" w:rsidP="00733C44">
            <w:pPr>
              <w:spacing w:line="276" w:lineRule="auto"/>
              <w:rPr>
                <w:rFonts w:asciiTheme="minorHAnsi" w:hAnsiTheme="minorHAnsi" w:cstheme="minorHAnsi"/>
              </w:rPr>
            </w:pPr>
          </w:p>
        </w:tc>
        <w:tc>
          <w:tcPr>
            <w:tcW w:w="1546" w:type="pct"/>
          </w:tcPr>
          <w:p w14:paraId="3E9C9CF6" w14:textId="77777777" w:rsidR="007015C0" w:rsidRPr="00622B31" w:rsidRDefault="007015C0" w:rsidP="00733C44">
            <w:pPr>
              <w:spacing w:line="276" w:lineRule="auto"/>
              <w:rPr>
                <w:rFonts w:asciiTheme="minorHAnsi" w:hAnsiTheme="minorHAnsi" w:cstheme="minorHAnsi"/>
              </w:rPr>
            </w:pPr>
          </w:p>
        </w:tc>
      </w:tr>
      <w:tr w:rsidR="007015C0" w:rsidRPr="00AB6B71" w14:paraId="69D0FD71" w14:textId="77777777" w:rsidTr="007015C0">
        <w:tc>
          <w:tcPr>
            <w:tcW w:w="1741" w:type="pct"/>
            <w:shd w:val="clear" w:color="auto" w:fill="C5E0B3" w:themeFill="accent6" w:themeFillTint="66"/>
          </w:tcPr>
          <w:p w14:paraId="097C3969"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Doctoring Activities</w:t>
            </w:r>
          </w:p>
        </w:tc>
        <w:tc>
          <w:tcPr>
            <w:tcW w:w="1713" w:type="pct"/>
          </w:tcPr>
          <w:p w14:paraId="7DB33A0C"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5 hours on average</w:t>
            </w:r>
          </w:p>
        </w:tc>
        <w:tc>
          <w:tcPr>
            <w:tcW w:w="1546" w:type="pct"/>
          </w:tcPr>
          <w:p w14:paraId="5FC6D472"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5 hours on average</w:t>
            </w:r>
          </w:p>
        </w:tc>
      </w:tr>
      <w:tr w:rsidR="007015C0" w:rsidRPr="00AB6B71" w14:paraId="3BDC77F3" w14:textId="77777777" w:rsidTr="00576A39">
        <w:tc>
          <w:tcPr>
            <w:tcW w:w="1741" w:type="pct"/>
            <w:shd w:val="clear" w:color="auto" w:fill="C5E0B3" w:themeFill="accent6" w:themeFillTint="66"/>
          </w:tcPr>
          <w:p w14:paraId="1197C4B3" w14:textId="7E7DA1CA" w:rsidR="007015C0" w:rsidRPr="00622B31" w:rsidRDefault="00DF0877" w:rsidP="00733C44">
            <w:pPr>
              <w:spacing w:line="276" w:lineRule="auto"/>
              <w:rPr>
                <w:rFonts w:asciiTheme="minorHAnsi" w:hAnsiTheme="minorHAnsi" w:cstheme="minorHAnsi"/>
              </w:rPr>
            </w:pPr>
            <w:r>
              <w:rPr>
                <w:rFonts w:asciiTheme="minorHAnsi" w:hAnsiTheme="minorHAnsi" w:cstheme="minorHAnsi"/>
              </w:rPr>
              <w:t>Clinical Reasoning</w:t>
            </w:r>
          </w:p>
        </w:tc>
        <w:tc>
          <w:tcPr>
            <w:tcW w:w="1713" w:type="pct"/>
          </w:tcPr>
          <w:p w14:paraId="0661C90B" w14:textId="77777777" w:rsidR="007015C0" w:rsidRPr="00622B31" w:rsidRDefault="007015C0" w:rsidP="00733C44">
            <w:pPr>
              <w:spacing w:line="276" w:lineRule="auto"/>
              <w:rPr>
                <w:rFonts w:asciiTheme="minorHAnsi" w:hAnsiTheme="minorHAnsi" w:cstheme="minorHAnsi"/>
              </w:rPr>
            </w:pPr>
          </w:p>
        </w:tc>
        <w:tc>
          <w:tcPr>
            <w:tcW w:w="1546" w:type="pct"/>
          </w:tcPr>
          <w:p w14:paraId="706A5F71" w14:textId="0DBDBD2E" w:rsidR="007015C0" w:rsidRPr="00622B31" w:rsidRDefault="00DF0877" w:rsidP="00733C44">
            <w:pPr>
              <w:spacing w:line="276" w:lineRule="auto"/>
              <w:rPr>
                <w:rFonts w:asciiTheme="minorHAnsi" w:hAnsiTheme="minorHAnsi" w:cstheme="minorHAnsi"/>
              </w:rPr>
            </w:pPr>
            <w:r>
              <w:rPr>
                <w:rFonts w:asciiTheme="minorHAnsi" w:hAnsiTheme="minorHAnsi" w:cstheme="minorHAnsi"/>
              </w:rPr>
              <w:t>4 hours</w:t>
            </w:r>
          </w:p>
        </w:tc>
      </w:tr>
      <w:tr w:rsidR="007015C0" w:rsidRPr="00AB6B71" w14:paraId="2CF1FD03" w14:textId="77777777" w:rsidTr="007015C0">
        <w:tc>
          <w:tcPr>
            <w:tcW w:w="1741" w:type="pct"/>
            <w:shd w:val="clear" w:color="auto" w:fill="C5E0B3" w:themeFill="accent6" w:themeFillTint="66"/>
          </w:tcPr>
          <w:p w14:paraId="13F26F89"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Total Contact Hours</w:t>
            </w:r>
          </w:p>
        </w:tc>
        <w:tc>
          <w:tcPr>
            <w:tcW w:w="1713" w:type="pct"/>
          </w:tcPr>
          <w:p w14:paraId="56AD8E78"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21 hours</w:t>
            </w:r>
          </w:p>
        </w:tc>
        <w:tc>
          <w:tcPr>
            <w:tcW w:w="1546" w:type="pct"/>
          </w:tcPr>
          <w:p w14:paraId="5B3F782B" w14:textId="77777777" w:rsidR="007015C0" w:rsidRPr="00622B31" w:rsidRDefault="007015C0" w:rsidP="00733C44">
            <w:pPr>
              <w:spacing w:line="276" w:lineRule="auto"/>
              <w:rPr>
                <w:rFonts w:asciiTheme="minorHAnsi" w:hAnsiTheme="minorHAnsi" w:cstheme="minorHAnsi"/>
              </w:rPr>
            </w:pPr>
            <w:r w:rsidRPr="00622B31">
              <w:rPr>
                <w:rFonts w:asciiTheme="minorHAnsi" w:hAnsiTheme="minorHAnsi" w:cstheme="minorHAnsi"/>
              </w:rPr>
              <w:t>21 hours</w:t>
            </w:r>
          </w:p>
        </w:tc>
      </w:tr>
    </w:tbl>
    <w:p w14:paraId="32525CDD" w14:textId="12ED72EC" w:rsidR="007015C0" w:rsidRDefault="009D34F3" w:rsidP="00733C44">
      <w:pPr>
        <w:spacing w:line="276" w:lineRule="auto"/>
        <w:rPr>
          <w:rFonts w:asciiTheme="minorHAnsi" w:hAnsiTheme="minorHAnsi" w:cstheme="minorHAnsi"/>
          <w:iCs/>
          <w:color w:val="212121"/>
        </w:rPr>
      </w:pPr>
      <w:r w:rsidRPr="00622B31">
        <w:rPr>
          <w:rFonts w:asciiTheme="minorHAnsi" w:hAnsiTheme="minorHAnsi" w:cstheme="minorHAnsi"/>
          <w:iCs/>
          <w:color w:val="212121"/>
        </w:rPr>
        <w:t xml:space="preserve">Phase I blocks </w:t>
      </w:r>
      <w:r w:rsidR="0025777B">
        <w:rPr>
          <w:rFonts w:asciiTheme="minorHAnsi" w:hAnsiTheme="minorHAnsi" w:cstheme="minorHAnsi"/>
          <w:iCs/>
          <w:color w:val="212121"/>
        </w:rPr>
        <w:t xml:space="preserve">and courses </w:t>
      </w:r>
      <w:r w:rsidRPr="00622B31">
        <w:rPr>
          <w:rFonts w:asciiTheme="minorHAnsi" w:hAnsiTheme="minorHAnsi" w:cstheme="minorHAnsi"/>
          <w:iCs/>
          <w:color w:val="212121"/>
        </w:rPr>
        <w:t xml:space="preserve">adhere to established minimums and maximums of instructional delivery with no more than twenty-one (21) total scheduled hours per week (inclusive of </w:t>
      </w:r>
      <w:r w:rsidR="0025777B">
        <w:rPr>
          <w:rFonts w:asciiTheme="minorHAnsi" w:hAnsiTheme="minorHAnsi" w:cstheme="minorHAnsi"/>
          <w:iCs/>
          <w:color w:val="212121"/>
        </w:rPr>
        <w:t>foundational s</w:t>
      </w:r>
      <w:r w:rsidRPr="00622B31">
        <w:rPr>
          <w:rFonts w:asciiTheme="minorHAnsi" w:hAnsiTheme="minorHAnsi" w:cstheme="minorHAnsi"/>
          <w:iCs/>
          <w:color w:val="212121"/>
        </w:rPr>
        <w:t xml:space="preserve">cience </w:t>
      </w:r>
      <w:r w:rsidR="0025777B">
        <w:rPr>
          <w:rFonts w:asciiTheme="minorHAnsi" w:hAnsiTheme="minorHAnsi" w:cstheme="minorHAnsi"/>
          <w:iCs/>
          <w:color w:val="212121"/>
        </w:rPr>
        <w:t xml:space="preserve">blocks </w:t>
      </w:r>
      <w:r w:rsidRPr="00622B31">
        <w:rPr>
          <w:rFonts w:asciiTheme="minorHAnsi" w:hAnsiTheme="minorHAnsi" w:cstheme="minorHAnsi"/>
          <w:iCs/>
          <w:color w:val="212121"/>
        </w:rPr>
        <w:t xml:space="preserve">and </w:t>
      </w:r>
      <w:r w:rsidR="0025777B">
        <w:rPr>
          <w:rFonts w:asciiTheme="minorHAnsi" w:hAnsiTheme="minorHAnsi" w:cstheme="minorHAnsi"/>
          <w:iCs/>
          <w:color w:val="212121"/>
        </w:rPr>
        <w:t>l</w:t>
      </w:r>
      <w:r w:rsidRPr="00622B31">
        <w:rPr>
          <w:rFonts w:asciiTheme="minorHAnsi" w:hAnsiTheme="minorHAnsi" w:cstheme="minorHAnsi"/>
          <w:iCs/>
          <w:color w:val="212121"/>
        </w:rPr>
        <w:t>ongitudinal</w:t>
      </w:r>
      <w:r w:rsidR="0025777B">
        <w:rPr>
          <w:rFonts w:asciiTheme="minorHAnsi" w:hAnsiTheme="minorHAnsi" w:cstheme="minorHAnsi"/>
          <w:iCs/>
          <w:color w:val="212121"/>
        </w:rPr>
        <w:t xml:space="preserve"> courses</w:t>
      </w:r>
      <w:r w:rsidRPr="00622B31">
        <w:rPr>
          <w:rFonts w:asciiTheme="minorHAnsi" w:hAnsiTheme="minorHAnsi" w:cstheme="minorHAnsi"/>
          <w:iCs/>
          <w:color w:val="212121"/>
        </w:rPr>
        <w:t xml:space="preserve">). Time spent with Learning Communities and time spent completing assessments </w:t>
      </w:r>
      <w:r w:rsidRPr="00622B31">
        <w:rPr>
          <w:rFonts w:asciiTheme="minorHAnsi" w:hAnsiTheme="minorHAnsi" w:cstheme="minorHAnsi"/>
          <w:b/>
          <w:iCs/>
          <w:color w:val="212121"/>
        </w:rPr>
        <w:t>is not</w:t>
      </w:r>
      <w:r w:rsidRPr="00622B31">
        <w:rPr>
          <w:rFonts w:asciiTheme="minorHAnsi" w:hAnsiTheme="minorHAnsi" w:cstheme="minorHAnsi"/>
          <w:iCs/>
          <w:color w:val="212121"/>
        </w:rPr>
        <w:t xml:space="preserve"> considered part of instructional delivery time. </w:t>
      </w:r>
    </w:p>
    <w:p w14:paraId="1BDA7AB3" w14:textId="77777777" w:rsidR="007015C0" w:rsidRDefault="007015C0" w:rsidP="00733C44">
      <w:pPr>
        <w:spacing w:line="276" w:lineRule="auto"/>
        <w:rPr>
          <w:rFonts w:asciiTheme="minorHAnsi" w:hAnsiTheme="minorHAnsi" w:cstheme="minorHAnsi"/>
          <w:iCs/>
          <w:color w:val="212121"/>
        </w:rPr>
      </w:pPr>
    </w:p>
    <w:p w14:paraId="7EAB33EB" w14:textId="77777777" w:rsidR="007B4370" w:rsidRDefault="007B4370" w:rsidP="00733C44">
      <w:pPr>
        <w:spacing w:line="276" w:lineRule="auto"/>
        <w:rPr>
          <w:rFonts w:asciiTheme="minorHAnsi" w:hAnsiTheme="minorHAnsi" w:cstheme="minorHAnsi"/>
          <w:u w:val="single"/>
        </w:rPr>
      </w:pPr>
    </w:p>
    <w:p w14:paraId="5EEC5A78" w14:textId="3811C6FD" w:rsidR="00784F60" w:rsidRPr="007015C0" w:rsidRDefault="00784F60" w:rsidP="00733C44">
      <w:pPr>
        <w:spacing w:line="276" w:lineRule="auto"/>
        <w:rPr>
          <w:rFonts w:asciiTheme="minorHAnsi" w:hAnsiTheme="minorHAnsi" w:cstheme="minorHAnsi"/>
          <w:iCs/>
          <w:color w:val="212121"/>
        </w:rPr>
      </w:pPr>
      <w:r w:rsidRPr="00784F60">
        <w:rPr>
          <w:rFonts w:asciiTheme="minorHAnsi" w:hAnsiTheme="minorHAnsi" w:cstheme="minorHAnsi"/>
          <w:u w:val="single"/>
        </w:rPr>
        <w:t>Foundational Science Blocks:</w:t>
      </w:r>
      <w:r w:rsidRPr="00784F60">
        <w:rPr>
          <w:rFonts w:asciiTheme="minorHAnsi" w:hAnsiTheme="minorHAnsi" w:cstheme="minorHAnsi"/>
        </w:rPr>
        <w:t xml:space="preserve">  Time for the delivery of content </w:t>
      </w:r>
      <w:r w:rsidR="002F1F78" w:rsidRPr="00784F60">
        <w:rPr>
          <w:rFonts w:asciiTheme="minorHAnsi" w:hAnsiTheme="minorHAnsi" w:cstheme="minorHAnsi"/>
        </w:rPr>
        <w:t>using</w:t>
      </w:r>
      <w:r w:rsidRPr="00784F60">
        <w:rPr>
          <w:rFonts w:asciiTheme="minorHAnsi" w:hAnsiTheme="minorHAnsi" w:cstheme="minorHAnsi"/>
        </w:rPr>
        <w:t xml:space="preserve"> independent learning modules (ILM) </w:t>
      </w:r>
      <w:r w:rsidR="00DF0877">
        <w:rPr>
          <w:rFonts w:asciiTheme="minorHAnsi" w:hAnsiTheme="minorHAnsi" w:cstheme="minorHAnsi"/>
        </w:rPr>
        <w:t>and</w:t>
      </w:r>
      <w:r w:rsidR="00DF0877" w:rsidRPr="00784F60">
        <w:rPr>
          <w:rFonts w:asciiTheme="minorHAnsi" w:hAnsiTheme="minorHAnsi" w:cstheme="minorHAnsi"/>
        </w:rPr>
        <w:t xml:space="preserve"> </w:t>
      </w:r>
      <w:r w:rsidRPr="00784F60">
        <w:rPr>
          <w:rFonts w:asciiTheme="minorHAnsi" w:hAnsiTheme="minorHAnsi" w:cstheme="minorHAnsi"/>
        </w:rPr>
        <w:t>pre-work will be limited to 12 hours/week (videos, faculty provided notes, readings, problem sets etc.) </w:t>
      </w:r>
    </w:p>
    <w:p w14:paraId="2C579BAA" w14:textId="77777777" w:rsidR="00784F60" w:rsidRPr="00784F60" w:rsidRDefault="00784F60" w:rsidP="00733C44">
      <w:pPr>
        <w:pStyle w:val="BodyText"/>
        <w:spacing w:line="276" w:lineRule="auto"/>
        <w:ind w:left="0"/>
        <w:rPr>
          <w:rFonts w:asciiTheme="minorHAnsi" w:hAnsiTheme="minorHAnsi" w:cstheme="minorHAnsi"/>
          <w:b/>
          <w:sz w:val="24"/>
          <w:szCs w:val="24"/>
        </w:rPr>
      </w:pPr>
    </w:p>
    <w:p w14:paraId="37FB9C14" w14:textId="62C07AAA" w:rsidR="00784F60" w:rsidRPr="00784F60" w:rsidRDefault="00784F60" w:rsidP="00733C44">
      <w:pPr>
        <w:pStyle w:val="BodyText"/>
        <w:spacing w:line="276" w:lineRule="auto"/>
        <w:ind w:left="0"/>
        <w:rPr>
          <w:rFonts w:asciiTheme="minorHAnsi" w:hAnsiTheme="minorHAnsi" w:cstheme="minorHAnsi"/>
          <w:b/>
          <w:sz w:val="24"/>
          <w:szCs w:val="24"/>
        </w:rPr>
      </w:pPr>
      <w:r w:rsidRPr="00784F60">
        <w:rPr>
          <w:rFonts w:asciiTheme="minorHAnsi" w:hAnsiTheme="minorHAnsi" w:cstheme="minorHAnsi"/>
          <w:sz w:val="24"/>
          <w:szCs w:val="24"/>
          <w:u w:val="single"/>
        </w:rPr>
        <w:t>Doctoring:</w:t>
      </w:r>
      <w:r w:rsidRPr="00784F60">
        <w:rPr>
          <w:rFonts w:asciiTheme="minorHAnsi" w:hAnsiTheme="minorHAnsi" w:cstheme="minorHAnsi"/>
          <w:sz w:val="24"/>
          <w:szCs w:val="24"/>
        </w:rPr>
        <w:t xml:space="preserve">  Time for the delivery of content </w:t>
      </w:r>
      <w:r w:rsidR="002F1F78" w:rsidRPr="00784F60">
        <w:rPr>
          <w:rFonts w:asciiTheme="minorHAnsi" w:hAnsiTheme="minorHAnsi" w:cstheme="minorHAnsi"/>
          <w:sz w:val="24"/>
          <w:szCs w:val="24"/>
        </w:rPr>
        <w:t>using</w:t>
      </w:r>
      <w:r w:rsidRPr="00784F60">
        <w:rPr>
          <w:rFonts w:asciiTheme="minorHAnsi" w:hAnsiTheme="minorHAnsi" w:cstheme="minorHAnsi"/>
          <w:sz w:val="24"/>
          <w:szCs w:val="24"/>
        </w:rPr>
        <w:t xml:space="preserve"> independent learning modules (ILM) or pre-work will be limited to 2 hours/week.</w:t>
      </w:r>
    </w:p>
    <w:p w14:paraId="4A9F8481" w14:textId="77777777" w:rsidR="00784F60" w:rsidRPr="00784F60" w:rsidRDefault="00784F60" w:rsidP="00733C44">
      <w:pPr>
        <w:pStyle w:val="BodyText"/>
        <w:spacing w:line="276" w:lineRule="auto"/>
        <w:ind w:left="0"/>
        <w:rPr>
          <w:rFonts w:asciiTheme="minorHAnsi" w:hAnsiTheme="minorHAnsi" w:cstheme="minorHAnsi"/>
          <w:b/>
          <w:sz w:val="24"/>
          <w:szCs w:val="24"/>
        </w:rPr>
      </w:pPr>
    </w:p>
    <w:p w14:paraId="64AB2F83" w14:textId="543FD179" w:rsidR="00784F60" w:rsidRPr="00784F60" w:rsidRDefault="00784F60" w:rsidP="00733C44">
      <w:pPr>
        <w:pStyle w:val="BodyText"/>
        <w:spacing w:line="276" w:lineRule="auto"/>
        <w:ind w:left="0"/>
        <w:rPr>
          <w:rFonts w:asciiTheme="minorHAnsi" w:hAnsiTheme="minorHAnsi" w:cstheme="minorHAnsi"/>
          <w:b/>
          <w:sz w:val="24"/>
          <w:szCs w:val="24"/>
        </w:rPr>
      </w:pPr>
      <w:r w:rsidRPr="00784F60">
        <w:rPr>
          <w:rFonts w:asciiTheme="minorHAnsi" w:hAnsiTheme="minorHAnsi" w:cstheme="minorHAnsi"/>
          <w:sz w:val="24"/>
          <w:szCs w:val="24"/>
          <w:u w:val="single"/>
        </w:rPr>
        <w:t>Clinical Reasoning:</w:t>
      </w:r>
      <w:r w:rsidRPr="00784F60">
        <w:rPr>
          <w:rFonts w:asciiTheme="minorHAnsi" w:hAnsiTheme="minorHAnsi" w:cstheme="minorHAnsi"/>
          <w:sz w:val="24"/>
          <w:szCs w:val="24"/>
        </w:rPr>
        <w:t xml:space="preserve">  Time for the delivery of content </w:t>
      </w:r>
      <w:r w:rsidR="002F1F78" w:rsidRPr="00784F60">
        <w:rPr>
          <w:rFonts w:asciiTheme="minorHAnsi" w:hAnsiTheme="minorHAnsi" w:cstheme="minorHAnsi"/>
          <w:sz w:val="24"/>
          <w:szCs w:val="24"/>
        </w:rPr>
        <w:t>using</w:t>
      </w:r>
      <w:r w:rsidRPr="00784F60">
        <w:rPr>
          <w:rFonts w:asciiTheme="minorHAnsi" w:hAnsiTheme="minorHAnsi" w:cstheme="minorHAnsi"/>
          <w:sz w:val="24"/>
          <w:szCs w:val="24"/>
        </w:rPr>
        <w:t xml:space="preserve"> independent learning modules (ILM) or pre-work will be limited to 6 hours/week (4 hours/week before sessions and 2 hours/week during sessions)</w:t>
      </w:r>
    </w:p>
    <w:p w14:paraId="3689C8E2" w14:textId="6145C21B" w:rsidR="00784F60" w:rsidRDefault="00784F60" w:rsidP="00733C44">
      <w:pPr>
        <w:pStyle w:val="Heading3"/>
        <w:shd w:val="clear" w:color="auto" w:fill="FFFFFF"/>
        <w:spacing w:line="276" w:lineRule="auto"/>
        <w:ind w:right="144"/>
        <w:rPr>
          <w:rFonts w:asciiTheme="minorHAnsi" w:eastAsia="Times New Roman" w:hAnsiTheme="minorHAnsi" w:cstheme="minorHAnsi"/>
          <w:b w:val="0"/>
          <w:color w:val="000000" w:themeColor="text1"/>
          <w:spacing w:val="6"/>
          <w:sz w:val="24"/>
          <w:szCs w:val="24"/>
        </w:rPr>
      </w:pPr>
    </w:p>
    <w:p w14:paraId="4C347EE4" w14:textId="77777777" w:rsidR="00733C44" w:rsidRPr="00641D6E" w:rsidRDefault="00733C44" w:rsidP="00733C44">
      <w:pPr>
        <w:pStyle w:val="Heading3"/>
        <w:shd w:val="clear" w:color="auto" w:fill="FFFFFF"/>
        <w:spacing w:line="276" w:lineRule="auto"/>
        <w:ind w:right="144"/>
        <w:rPr>
          <w:rFonts w:asciiTheme="minorHAnsi" w:eastAsia="Times New Roman" w:hAnsiTheme="minorHAnsi" w:cstheme="minorHAnsi"/>
          <w:b w:val="0"/>
          <w:color w:val="000000" w:themeColor="text1"/>
          <w:spacing w:val="6"/>
          <w:sz w:val="24"/>
          <w:szCs w:val="24"/>
        </w:rPr>
      </w:pPr>
    </w:p>
    <w:p w14:paraId="58A4D548" w14:textId="77777777" w:rsidR="00DF0877" w:rsidRDefault="00DF0877">
      <w:pPr>
        <w:rPr>
          <w:rFonts w:asciiTheme="minorHAnsi" w:eastAsia="Times New Roman" w:hAnsiTheme="minorHAnsi" w:cstheme="minorHAnsi"/>
          <w:b/>
          <w:bCs/>
          <w:color w:val="000000" w:themeColor="text1"/>
          <w:spacing w:val="6"/>
        </w:rPr>
      </w:pPr>
      <w:r>
        <w:rPr>
          <w:rFonts w:asciiTheme="minorHAnsi" w:eastAsia="Times New Roman" w:hAnsiTheme="minorHAnsi" w:cstheme="minorHAnsi"/>
          <w:color w:val="000000" w:themeColor="text1"/>
          <w:spacing w:val="6"/>
        </w:rPr>
        <w:br w:type="page"/>
      </w:r>
    </w:p>
    <w:p w14:paraId="223B0B59" w14:textId="14D8B502" w:rsidR="00701BF4" w:rsidRDefault="00701BF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5" w:name="_Toc106139602"/>
      <w:r w:rsidRPr="00622B31">
        <w:rPr>
          <w:rFonts w:asciiTheme="minorHAnsi" w:eastAsia="Times New Roman" w:hAnsiTheme="minorHAnsi" w:cstheme="minorHAnsi"/>
          <w:color w:val="000000" w:themeColor="text1"/>
          <w:spacing w:val="6"/>
          <w:sz w:val="24"/>
          <w:szCs w:val="24"/>
        </w:rPr>
        <w:lastRenderedPageBreak/>
        <w:t>Phase I Policy on Attendance at Required Activities</w:t>
      </w:r>
      <w:bookmarkEnd w:id="5"/>
    </w:p>
    <w:p w14:paraId="44EA081B" w14:textId="77777777" w:rsidR="00733C44" w:rsidRPr="00622B31"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4E2F116D" w14:textId="61190693" w:rsidR="00701BF4" w:rsidRPr="0044022D" w:rsidRDefault="00701BF4" w:rsidP="00733C44">
      <w:pPr>
        <w:pStyle w:val="NormalWeb"/>
        <w:shd w:val="clear" w:color="auto" w:fill="FFFFFF"/>
        <w:spacing w:before="0" w:beforeAutospacing="0" w:after="0" w:afterAutospacing="0" w:line="276" w:lineRule="auto"/>
        <w:ind w:right="144"/>
        <w:rPr>
          <w:rFonts w:asciiTheme="minorHAnsi" w:hAnsiTheme="minorHAnsi" w:cstheme="minorHAnsi"/>
        </w:rPr>
      </w:pPr>
      <w:r w:rsidRPr="0044022D">
        <w:rPr>
          <w:rFonts w:asciiTheme="minorHAnsi" w:hAnsiTheme="minorHAnsi" w:cstheme="minorHAnsi"/>
        </w:rPr>
        <w:t xml:space="preserve">The purpose of this policy is to specify the expectations and requirements for student attendance, </w:t>
      </w:r>
      <w:r w:rsidR="002F1F78" w:rsidRPr="0044022D">
        <w:rPr>
          <w:rFonts w:asciiTheme="minorHAnsi" w:hAnsiTheme="minorHAnsi" w:cstheme="minorHAnsi"/>
        </w:rPr>
        <w:t>preparation,</w:t>
      </w:r>
      <w:r w:rsidRPr="0044022D">
        <w:rPr>
          <w:rFonts w:asciiTheme="minorHAnsi" w:hAnsiTheme="minorHAnsi" w:cstheme="minorHAnsi"/>
        </w:rPr>
        <w:t xml:space="preserve"> and participation in the Phase I Curriculum activities. The Phase I Curriculum consists of a variety of educational activities that include large and small groups, laboratories, independent learning, simulation, and clinical workplaces each of which assumes a certain level of attendance and participation </w:t>
      </w:r>
      <w:r w:rsidR="002F1F78" w:rsidRPr="0044022D">
        <w:rPr>
          <w:rFonts w:asciiTheme="minorHAnsi" w:hAnsiTheme="minorHAnsi" w:cstheme="minorHAnsi"/>
        </w:rPr>
        <w:t>to</w:t>
      </w:r>
      <w:r w:rsidRPr="0044022D">
        <w:rPr>
          <w:rFonts w:asciiTheme="minorHAnsi" w:hAnsiTheme="minorHAnsi" w:cstheme="minorHAnsi"/>
        </w:rPr>
        <w:t xml:space="preserve"> obtain the most beneficial learning.  An expectation that students are fully engaged in these learning activities is supported by: </w:t>
      </w:r>
    </w:p>
    <w:p w14:paraId="7EBC4FFF" w14:textId="77777777" w:rsidR="00701BF4" w:rsidRPr="00622B31" w:rsidRDefault="00701BF4" w:rsidP="00733C44">
      <w:pPr>
        <w:pStyle w:val="NormalWeb"/>
        <w:shd w:val="clear" w:color="auto" w:fill="FFFFFF"/>
        <w:spacing w:before="0" w:beforeAutospacing="0" w:after="0" w:afterAutospacing="0" w:line="276" w:lineRule="auto"/>
        <w:ind w:right="144"/>
        <w:rPr>
          <w:rFonts w:asciiTheme="minorHAnsi" w:hAnsiTheme="minorHAnsi" w:cstheme="minorHAnsi"/>
          <w:color w:val="000000" w:themeColor="text1"/>
          <w:spacing w:val="6"/>
        </w:rPr>
      </w:pPr>
    </w:p>
    <w:p w14:paraId="1955DBD5" w14:textId="7B6E48F3" w:rsidR="00701BF4" w:rsidRPr="0044022D" w:rsidRDefault="00701BF4" w:rsidP="00733C44">
      <w:pPr>
        <w:numPr>
          <w:ilvl w:val="0"/>
          <w:numId w:val="3"/>
        </w:numPr>
        <w:shd w:val="clear" w:color="auto" w:fill="FFFFFF"/>
        <w:spacing w:line="276" w:lineRule="auto"/>
        <w:ind w:right="375"/>
        <w:rPr>
          <w:rFonts w:asciiTheme="minorHAnsi" w:hAnsiTheme="minorHAnsi" w:cstheme="minorHAnsi"/>
        </w:rPr>
      </w:pPr>
      <w:r w:rsidRPr="0044022D">
        <w:rPr>
          <w:rFonts w:asciiTheme="minorHAnsi" w:hAnsiTheme="minorHAnsi" w:cstheme="minorHAnsi"/>
        </w:rPr>
        <w:t>The value of active learning in a student’s professional</w:t>
      </w:r>
      <w:r w:rsidR="00641D6E" w:rsidRPr="0044022D">
        <w:rPr>
          <w:rFonts w:asciiTheme="minorHAnsi" w:hAnsiTheme="minorHAnsi" w:cstheme="minorHAnsi"/>
        </w:rPr>
        <w:t xml:space="preserve"> </w:t>
      </w:r>
      <w:r w:rsidRPr="0044022D">
        <w:rPr>
          <w:rFonts w:asciiTheme="minorHAnsi" w:hAnsiTheme="minorHAnsi" w:cstheme="minorHAnsi"/>
        </w:rPr>
        <w:t>development and in a physician’s work life.</w:t>
      </w:r>
    </w:p>
    <w:p w14:paraId="0DDF26F7" w14:textId="77777777" w:rsidR="00701BF4" w:rsidRPr="0044022D" w:rsidRDefault="00701BF4" w:rsidP="00733C44">
      <w:pPr>
        <w:numPr>
          <w:ilvl w:val="0"/>
          <w:numId w:val="3"/>
        </w:numPr>
        <w:shd w:val="clear" w:color="auto" w:fill="FFFFFF"/>
        <w:spacing w:line="276" w:lineRule="auto"/>
        <w:ind w:right="375"/>
        <w:rPr>
          <w:rFonts w:asciiTheme="minorHAnsi" w:hAnsiTheme="minorHAnsi" w:cstheme="minorHAnsi"/>
        </w:rPr>
      </w:pPr>
      <w:r w:rsidRPr="0044022D">
        <w:rPr>
          <w:rFonts w:asciiTheme="minorHAnsi" w:hAnsiTheme="minorHAnsi" w:cstheme="minorHAnsi"/>
        </w:rPr>
        <w:t>Students’ professional responsibility to contribute to the learning of peers by preparing for and participating fully in group learning activities.</w:t>
      </w:r>
    </w:p>
    <w:p w14:paraId="44E68821" w14:textId="77777777" w:rsidR="00701BF4" w:rsidRPr="0044022D" w:rsidRDefault="00701BF4" w:rsidP="00733C44">
      <w:pPr>
        <w:numPr>
          <w:ilvl w:val="0"/>
          <w:numId w:val="3"/>
        </w:numPr>
        <w:shd w:val="clear" w:color="auto" w:fill="FFFFFF"/>
        <w:spacing w:line="276" w:lineRule="auto"/>
        <w:ind w:right="375"/>
        <w:rPr>
          <w:rFonts w:asciiTheme="minorHAnsi" w:hAnsiTheme="minorHAnsi" w:cstheme="minorHAnsi"/>
        </w:rPr>
      </w:pPr>
      <w:r w:rsidRPr="0044022D">
        <w:rPr>
          <w:rFonts w:asciiTheme="minorHAnsi" w:hAnsiTheme="minorHAnsi" w:cstheme="minorHAnsi"/>
        </w:rPr>
        <w:t>The need to prioritize and avoid disruption to patient care in clinical workplaces, and to ensure that students are viewed as integral members of the care delivery team.</w:t>
      </w:r>
    </w:p>
    <w:p w14:paraId="5B012EE1" w14:textId="54F8B24A" w:rsidR="00701BF4" w:rsidRPr="0044022D" w:rsidRDefault="00701BF4" w:rsidP="00733C44">
      <w:pPr>
        <w:numPr>
          <w:ilvl w:val="0"/>
          <w:numId w:val="3"/>
        </w:numPr>
        <w:shd w:val="clear" w:color="auto" w:fill="FFFFFF"/>
        <w:spacing w:line="276" w:lineRule="auto"/>
        <w:ind w:right="375"/>
        <w:rPr>
          <w:rFonts w:asciiTheme="minorHAnsi" w:hAnsiTheme="minorHAnsi" w:cstheme="minorHAnsi"/>
        </w:rPr>
      </w:pPr>
      <w:r w:rsidRPr="0044022D">
        <w:rPr>
          <w:rFonts w:asciiTheme="minorHAnsi" w:hAnsiTheme="minorHAnsi" w:cstheme="minorHAnsi"/>
        </w:rPr>
        <w:t>Respect for patients who contribute generously to a student</w:t>
      </w:r>
      <w:r w:rsidR="00927F1A" w:rsidRPr="0044022D">
        <w:rPr>
          <w:rFonts w:asciiTheme="minorHAnsi" w:hAnsiTheme="minorHAnsi" w:cstheme="minorHAnsi"/>
        </w:rPr>
        <w:t>’</w:t>
      </w:r>
      <w:r w:rsidRPr="0044022D">
        <w:rPr>
          <w:rFonts w:asciiTheme="minorHAnsi" w:hAnsiTheme="minorHAnsi" w:cstheme="minorHAnsi"/>
        </w:rPr>
        <w:t xml:space="preserve">s education; faculty who would alternatively be engaged in patient care, </w:t>
      </w:r>
      <w:r w:rsidR="002F1F78" w:rsidRPr="0044022D">
        <w:rPr>
          <w:rFonts w:asciiTheme="minorHAnsi" w:hAnsiTheme="minorHAnsi" w:cstheme="minorHAnsi"/>
        </w:rPr>
        <w:t>research,</w:t>
      </w:r>
      <w:r w:rsidRPr="0044022D">
        <w:rPr>
          <w:rFonts w:asciiTheme="minorHAnsi" w:hAnsiTheme="minorHAnsi" w:cstheme="minorHAnsi"/>
        </w:rPr>
        <w:t xml:space="preserve"> or other professional activities; and staff who coordinate curricular activities.</w:t>
      </w:r>
    </w:p>
    <w:p w14:paraId="57706639" w14:textId="77777777" w:rsidR="00701BF4" w:rsidRPr="0044022D" w:rsidRDefault="00701BF4" w:rsidP="00733C44">
      <w:pPr>
        <w:numPr>
          <w:ilvl w:val="0"/>
          <w:numId w:val="3"/>
        </w:numPr>
        <w:shd w:val="clear" w:color="auto" w:fill="FFFFFF"/>
        <w:spacing w:line="276" w:lineRule="auto"/>
        <w:ind w:right="375"/>
        <w:rPr>
          <w:rFonts w:asciiTheme="minorHAnsi" w:hAnsiTheme="minorHAnsi" w:cstheme="minorHAnsi"/>
        </w:rPr>
      </w:pPr>
      <w:r w:rsidRPr="0044022D">
        <w:rPr>
          <w:rFonts w:asciiTheme="minorHAnsi" w:hAnsiTheme="minorHAnsi" w:cstheme="minorHAnsi"/>
        </w:rPr>
        <w:t>The alignment with accreditation and licensing standards.</w:t>
      </w:r>
    </w:p>
    <w:p w14:paraId="0E0E758C" w14:textId="77777777" w:rsidR="00701BF4" w:rsidRPr="00622B31" w:rsidRDefault="00701BF4" w:rsidP="00733C44">
      <w:pPr>
        <w:shd w:val="clear" w:color="auto" w:fill="FFFFFF"/>
        <w:spacing w:line="276" w:lineRule="auto"/>
        <w:ind w:left="720" w:right="375"/>
        <w:rPr>
          <w:rFonts w:asciiTheme="minorHAnsi" w:eastAsia="Times New Roman" w:hAnsiTheme="minorHAnsi" w:cstheme="minorHAnsi"/>
          <w:color w:val="000000" w:themeColor="text1"/>
          <w:spacing w:val="6"/>
        </w:rPr>
      </w:pPr>
    </w:p>
    <w:p w14:paraId="5BC0315B" w14:textId="46EB000C" w:rsidR="00701BF4" w:rsidRPr="0044022D" w:rsidRDefault="00701BF4" w:rsidP="00733C44">
      <w:pPr>
        <w:shd w:val="clear" w:color="auto" w:fill="FFFFFF"/>
        <w:spacing w:line="276" w:lineRule="auto"/>
        <w:ind w:right="375"/>
        <w:rPr>
          <w:rFonts w:asciiTheme="minorHAnsi" w:hAnsiTheme="minorHAnsi" w:cstheme="minorHAnsi"/>
        </w:rPr>
      </w:pPr>
      <w:r w:rsidRPr="0044022D">
        <w:rPr>
          <w:rFonts w:asciiTheme="minorHAnsi" w:hAnsiTheme="minorHAnsi" w:cstheme="minorHAnsi"/>
        </w:rPr>
        <w:t xml:space="preserve">Students are accountable for effectively managing their schedules, monitoring their on-time attendance and participation, communicating professionally about </w:t>
      </w:r>
      <w:r w:rsidR="002F1F78" w:rsidRPr="0044022D">
        <w:rPr>
          <w:rFonts w:asciiTheme="minorHAnsi" w:hAnsiTheme="minorHAnsi" w:cstheme="minorHAnsi"/>
        </w:rPr>
        <w:t>absences,</w:t>
      </w:r>
      <w:r w:rsidRPr="0044022D">
        <w:rPr>
          <w:rFonts w:asciiTheme="minorHAnsi" w:hAnsiTheme="minorHAnsi" w:cstheme="minorHAnsi"/>
        </w:rPr>
        <w:t xml:space="preserve"> and seeking the </w:t>
      </w:r>
      <w:r w:rsidR="00927F1A" w:rsidRPr="0044022D">
        <w:rPr>
          <w:rFonts w:asciiTheme="minorHAnsi" w:hAnsiTheme="minorHAnsi" w:cstheme="minorHAnsi"/>
        </w:rPr>
        <w:t xml:space="preserve">school’s </w:t>
      </w:r>
      <w:r w:rsidRPr="0044022D">
        <w:rPr>
          <w:rFonts w:asciiTheme="minorHAnsi" w:hAnsiTheme="minorHAnsi" w:cstheme="minorHAnsi"/>
        </w:rPr>
        <w:t>assistance if personal circumstances interfere with their on-time attendance and participation.</w:t>
      </w:r>
    </w:p>
    <w:p w14:paraId="7732646B" w14:textId="77777777" w:rsidR="00701BF4" w:rsidRPr="00622B31" w:rsidRDefault="00701BF4" w:rsidP="00733C44">
      <w:pPr>
        <w:shd w:val="clear" w:color="auto" w:fill="FFFFFF"/>
        <w:spacing w:line="276" w:lineRule="auto"/>
        <w:ind w:right="375"/>
        <w:rPr>
          <w:rFonts w:asciiTheme="minorHAnsi" w:eastAsia="Times New Roman" w:hAnsiTheme="minorHAnsi" w:cstheme="minorHAnsi"/>
          <w:b/>
          <w:color w:val="000000" w:themeColor="text1"/>
          <w:spacing w:val="6"/>
        </w:rPr>
      </w:pPr>
    </w:p>
    <w:p w14:paraId="124F5C34" w14:textId="77777777" w:rsidR="00F544D2" w:rsidRPr="0044022D" w:rsidRDefault="00F544D2" w:rsidP="00A84CD2">
      <w:pPr>
        <w:shd w:val="clear" w:color="auto" w:fill="FFFFFF"/>
        <w:spacing w:line="276" w:lineRule="auto"/>
        <w:ind w:right="375"/>
        <w:rPr>
          <w:rFonts w:asciiTheme="minorHAnsi" w:hAnsiTheme="minorHAnsi" w:cstheme="minorHAnsi"/>
          <w:u w:val="single"/>
        </w:rPr>
      </w:pPr>
      <w:r w:rsidRPr="0044022D">
        <w:rPr>
          <w:rFonts w:asciiTheme="minorHAnsi" w:hAnsiTheme="minorHAnsi" w:cstheme="minorHAnsi"/>
          <w:u w:val="single"/>
        </w:rPr>
        <w:t xml:space="preserve">Expected Attendance Practices </w:t>
      </w:r>
    </w:p>
    <w:p w14:paraId="0990E7BF" w14:textId="77777777" w:rsidR="00F544D2" w:rsidRPr="00622B31" w:rsidRDefault="00F544D2" w:rsidP="00733C44">
      <w:pPr>
        <w:shd w:val="clear" w:color="auto" w:fill="FFFFFF"/>
        <w:spacing w:line="276" w:lineRule="auto"/>
        <w:ind w:right="375"/>
        <w:rPr>
          <w:rFonts w:asciiTheme="minorHAnsi" w:eastAsia="Times New Roman" w:hAnsiTheme="minorHAnsi" w:cstheme="minorHAnsi"/>
          <w:color w:val="000000" w:themeColor="text1"/>
          <w:spacing w:val="6"/>
          <w:u w:val="single"/>
        </w:rPr>
      </w:pPr>
    </w:p>
    <w:p w14:paraId="17174E59" w14:textId="3D32946E" w:rsidR="00F544D2" w:rsidRPr="0044022D" w:rsidRDefault="00F544D2" w:rsidP="00733C44">
      <w:pPr>
        <w:numPr>
          <w:ilvl w:val="0"/>
          <w:numId w:val="2"/>
        </w:numPr>
        <w:shd w:val="clear" w:color="auto" w:fill="FFFFFF"/>
        <w:spacing w:line="276" w:lineRule="auto"/>
        <w:ind w:left="450" w:right="375"/>
        <w:rPr>
          <w:rFonts w:asciiTheme="minorHAnsi" w:hAnsiTheme="minorHAnsi" w:cstheme="minorHAnsi"/>
        </w:rPr>
      </w:pPr>
      <w:r w:rsidRPr="0044022D">
        <w:rPr>
          <w:rFonts w:asciiTheme="minorHAnsi" w:hAnsiTheme="minorHAnsi" w:cstheme="minorHAnsi"/>
        </w:rPr>
        <w:t>Students are</w:t>
      </w:r>
      <w:r w:rsidRPr="0044022D">
        <w:t> </w:t>
      </w:r>
      <w:r w:rsidRPr="0044022D">
        <w:rPr>
          <w:bCs/>
        </w:rPr>
        <w:t>required</w:t>
      </w:r>
      <w:r w:rsidRPr="0044022D">
        <w:t> </w:t>
      </w:r>
      <w:r w:rsidRPr="0044022D">
        <w:rPr>
          <w:rFonts w:asciiTheme="minorHAnsi" w:hAnsiTheme="minorHAnsi" w:cstheme="minorHAnsi"/>
        </w:rPr>
        <w:t xml:space="preserve">to attend certain </w:t>
      </w:r>
      <w:r w:rsidR="00927F1A" w:rsidRPr="0044022D">
        <w:rPr>
          <w:rFonts w:asciiTheme="minorHAnsi" w:hAnsiTheme="minorHAnsi" w:cstheme="minorHAnsi"/>
        </w:rPr>
        <w:t xml:space="preserve">synchronous </w:t>
      </w:r>
      <w:r w:rsidRPr="0044022D">
        <w:rPr>
          <w:rFonts w:asciiTheme="minorHAnsi" w:hAnsiTheme="minorHAnsi" w:cstheme="minorHAnsi"/>
        </w:rPr>
        <w:t>learning activities</w:t>
      </w:r>
      <w:r w:rsidR="005D03E0" w:rsidRPr="0044022D">
        <w:rPr>
          <w:rFonts w:asciiTheme="minorHAnsi" w:hAnsiTheme="minorHAnsi" w:cstheme="minorHAnsi"/>
        </w:rPr>
        <w:t>, either online or in person,</w:t>
      </w:r>
      <w:r w:rsidRPr="0044022D">
        <w:rPr>
          <w:rFonts w:asciiTheme="minorHAnsi" w:hAnsiTheme="minorHAnsi" w:cstheme="minorHAnsi"/>
        </w:rPr>
        <w:t xml:space="preserve"> and are expected to complete the pre-class work in preparation for these</w:t>
      </w:r>
      <w:r w:rsidR="005D03E0" w:rsidRPr="0044022D">
        <w:rPr>
          <w:rFonts w:asciiTheme="minorHAnsi" w:hAnsiTheme="minorHAnsi" w:cstheme="minorHAnsi"/>
        </w:rPr>
        <w:t xml:space="preserve"> </w:t>
      </w:r>
      <w:r w:rsidRPr="0044022D">
        <w:rPr>
          <w:rFonts w:asciiTheme="minorHAnsi" w:hAnsiTheme="minorHAnsi" w:cstheme="minorHAnsi"/>
        </w:rPr>
        <w:t>sessions including:</w:t>
      </w:r>
    </w:p>
    <w:p w14:paraId="74257C81" w14:textId="6510391C" w:rsidR="00F544D2" w:rsidRPr="0044022D" w:rsidRDefault="00F544D2"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 xml:space="preserve">Any scheduled Team-Based Learning (TBL) session. </w:t>
      </w:r>
    </w:p>
    <w:p w14:paraId="5D264856" w14:textId="26B65537" w:rsidR="00F544D2" w:rsidRPr="0044022D" w:rsidRDefault="00F544D2"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All sessions in Health of New Mexico.</w:t>
      </w:r>
    </w:p>
    <w:p w14:paraId="3BEFE4D0" w14:textId="20A589FD" w:rsidR="00C62DAF" w:rsidRPr="0044022D" w:rsidRDefault="00C62DAF"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Any required sessions during the WISE weeks.</w:t>
      </w:r>
    </w:p>
    <w:p w14:paraId="20B2059A" w14:textId="58751D65" w:rsidR="00F544D2" w:rsidRPr="0044022D" w:rsidRDefault="00F544D2"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Any session in which real or standardized patients are present as part of the learning experience.</w:t>
      </w:r>
    </w:p>
    <w:p w14:paraId="688DB02C" w14:textId="1FF598F0" w:rsidR="00F544D2" w:rsidRPr="0044022D" w:rsidRDefault="00F544D2"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Any small group session in which students work together as a team and teach each other including Doctoring small groups, Anatom</w:t>
      </w:r>
      <w:r w:rsidR="00927F1A" w:rsidRPr="0044022D">
        <w:rPr>
          <w:rFonts w:asciiTheme="minorHAnsi" w:hAnsiTheme="minorHAnsi" w:cstheme="minorHAnsi"/>
        </w:rPr>
        <w:t>y</w:t>
      </w:r>
      <w:r w:rsidR="00421E1A" w:rsidRPr="0044022D">
        <w:rPr>
          <w:rFonts w:asciiTheme="minorHAnsi" w:hAnsiTheme="minorHAnsi" w:cstheme="minorHAnsi"/>
        </w:rPr>
        <w:t>/</w:t>
      </w:r>
      <w:r w:rsidRPr="0044022D">
        <w:rPr>
          <w:rFonts w:asciiTheme="minorHAnsi" w:hAnsiTheme="minorHAnsi" w:cstheme="minorHAnsi"/>
        </w:rPr>
        <w:t xml:space="preserve"> Neuroanatomy</w:t>
      </w:r>
      <w:r w:rsidR="00421E1A" w:rsidRPr="0044022D">
        <w:rPr>
          <w:rFonts w:asciiTheme="minorHAnsi" w:hAnsiTheme="minorHAnsi" w:cstheme="minorHAnsi"/>
        </w:rPr>
        <w:t>/</w:t>
      </w:r>
      <w:r w:rsidRPr="0044022D">
        <w:rPr>
          <w:rFonts w:asciiTheme="minorHAnsi" w:hAnsiTheme="minorHAnsi" w:cstheme="minorHAnsi"/>
        </w:rPr>
        <w:t>Pathology laboratories, Clinical Reasoning sessions</w:t>
      </w:r>
      <w:r w:rsidR="00C62DAF" w:rsidRPr="0044022D">
        <w:rPr>
          <w:rFonts w:asciiTheme="minorHAnsi" w:hAnsiTheme="minorHAnsi" w:cstheme="minorHAnsi"/>
        </w:rPr>
        <w:t xml:space="preserve"> and Block Content Integration sessions during the WISE weeks</w:t>
      </w:r>
      <w:r w:rsidRPr="0044022D">
        <w:rPr>
          <w:rFonts w:asciiTheme="minorHAnsi" w:hAnsiTheme="minorHAnsi" w:cstheme="minorHAnsi"/>
        </w:rPr>
        <w:t>.</w:t>
      </w:r>
    </w:p>
    <w:p w14:paraId="1EAC6FEA" w14:textId="77777777" w:rsidR="00F544D2" w:rsidRPr="0044022D" w:rsidRDefault="00F544D2" w:rsidP="00733C44">
      <w:pPr>
        <w:numPr>
          <w:ilvl w:val="1"/>
          <w:numId w:val="4"/>
        </w:numPr>
        <w:shd w:val="clear" w:color="auto" w:fill="FFFFFF"/>
        <w:spacing w:line="276" w:lineRule="auto"/>
        <w:ind w:left="810" w:right="750"/>
        <w:rPr>
          <w:rFonts w:asciiTheme="minorHAnsi" w:hAnsiTheme="minorHAnsi" w:cstheme="minorHAnsi"/>
        </w:rPr>
      </w:pPr>
      <w:r w:rsidRPr="0044022D">
        <w:rPr>
          <w:rFonts w:asciiTheme="minorHAnsi" w:hAnsiTheme="minorHAnsi" w:cstheme="minorHAnsi"/>
        </w:rPr>
        <w:t>All Learning Communities activities.</w:t>
      </w:r>
    </w:p>
    <w:p w14:paraId="584E1502" w14:textId="77777777" w:rsidR="00F544D2" w:rsidRPr="00622B31" w:rsidRDefault="00F544D2" w:rsidP="00733C44">
      <w:pPr>
        <w:shd w:val="clear" w:color="auto" w:fill="FFFFFF"/>
        <w:spacing w:line="276" w:lineRule="auto"/>
        <w:ind w:left="810" w:right="750"/>
        <w:rPr>
          <w:rFonts w:asciiTheme="minorHAnsi" w:eastAsia="Times New Roman" w:hAnsiTheme="minorHAnsi" w:cstheme="minorHAnsi"/>
          <w:color w:val="000000" w:themeColor="text1"/>
          <w:spacing w:val="6"/>
        </w:rPr>
      </w:pPr>
    </w:p>
    <w:p w14:paraId="4688E5FD" w14:textId="5CFB028D" w:rsidR="00F544D2" w:rsidRPr="0044022D" w:rsidRDefault="00F544D2" w:rsidP="00733C44">
      <w:pPr>
        <w:numPr>
          <w:ilvl w:val="0"/>
          <w:numId w:val="2"/>
        </w:numPr>
        <w:shd w:val="clear" w:color="auto" w:fill="FFFFFF"/>
        <w:spacing w:line="276" w:lineRule="auto"/>
        <w:ind w:left="446" w:right="374"/>
        <w:rPr>
          <w:rFonts w:asciiTheme="minorHAnsi" w:hAnsiTheme="minorHAnsi" w:cstheme="minorHAnsi"/>
        </w:rPr>
      </w:pPr>
      <w:r w:rsidRPr="0044022D">
        <w:rPr>
          <w:rFonts w:asciiTheme="minorHAnsi" w:hAnsiTheme="minorHAnsi" w:cstheme="minorHAnsi"/>
        </w:rPr>
        <w:lastRenderedPageBreak/>
        <w:t>Students are highly encouraged to attend peer instruction</w:t>
      </w:r>
      <w:r w:rsidR="005D03E0" w:rsidRPr="0044022D">
        <w:rPr>
          <w:rFonts w:asciiTheme="minorHAnsi" w:hAnsiTheme="minorHAnsi" w:cstheme="minorHAnsi"/>
        </w:rPr>
        <w:t>,</w:t>
      </w:r>
      <w:r w:rsidRPr="0044022D">
        <w:rPr>
          <w:rFonts w:asciiTheme="minorHAnsi" w:hAnsiTheme="minorHAnsi" w:cstheme="minorHAnsi"/>
        </w:rPr>
        <w:t xml:space="preserve"> </w:t>
      </w:r>
      <w:r w:rsidR="00C94721" w:rsidRPr="0044022D">
        <w:rPr>
          <w:rFonts w:asciiTheme="minorHAnsi" w:hAnsiTheme="minorHAnsi" w:cstheme="minorHAnsi"/>
        </w:rPr>
        <w:t xml:space="preserve">case-based learning, </w:t>
      </w:r>
      <w:r w:rsidRPr="0044022D">
        <w:rPr>
          <w:rFonts w:asciiTheme="minorHAnsi" w:hAnsiTheme="minorHAnsi" w:cstheme="minorHAnsi"/>
        </w:rPr>
        <w:t xml:space="preserve">and all other </w:t>
      </w:r>
      <w:r w:rsidR="00C94721" w:rsidRPr="0044022D">
        <w:rPr>
          <w:rFonts w:asciiTheme="minorHAnsi" w:hAnsiTheme="minorHAnsi" w:cstheme="minorHAnsi"/>
        </w:rPr>
        <w:t>active learning sessions</w:t>
      </w:r>
      <w:r w:rsidRPr="0044022D">
        <w:rPr>
          <w:rFonts w:asciiTheme="minorHAnsi" w:hAnsiTheme="minorHAnsi" w:cstheme="minorHAnsi"/>
        </w:rPr>
        <w:t xml:space="preserve">.  </w:t>
      </w:r>
    </w:p>
    <w:p w14:paraId="0CEBE2D8" w14:textId="77777777" w:rsidR="00F544D2" w:rsidRPr="0044022D" w:rsidRDefault="00F544D2" w:rsidP="00733C44">
      <w:pPr>
        <w:shd w:val="clear" w:color="auto" w:fill="FFFFFF"/>
        <w:spacing w:line="276" w:lineRule="auto"/>
        <w:ind w:left="446" w:right="374"/>
        <w:rPr>
          <w:rFonts w:asciiTheme="minorHAnsi" w:hAnsiTheme="minorHAnsi" w:cstheme="minorHAnsi"/>
        </w:rPr>
      </w:pPr>
    </w:p>
    <w:p w14:paraId="506A3A54" w14:textId="478B5003" w:rsidR="00F544D2" w:rsidRPr="0044022D" w:rsidRDefault="00F544D2" w:rsidP="00733C44">
      <w:pPr>
        <w:numPr>
          <w:ilvl w:val="0"/>
          <w:numId w:val="2"/>
        </w:numPr>
        <w:shd w:val="clear" w:color="auto" w:fill="FFFFFF"/>
        <w:spacing w:line="276" w:lineRule="auto"/>
        <w:ind w:left="446" w:right="374"/>
        <w:rPr>
          <w:rFonts w:asciiTheme="minorHAnsi" w:hAnsiTheme="minorHAnsi" w:cstheme="minorHAnsi"/>
        </w:rPr>
      </w:pPr>
      <w:r w:rsidRPr="0044022D">
        <w:rPr>
          <w:rFonts w:asciiTheme="minorHAnsi" w:hAnsiTheme="minorHAnsi" w:cstheme="minorHAnsi"/>
        </w:rPr>
        <w:t xml:space="preserve">Students may be granted an excused absence from required activities for sickness or other extenuating circumstances by </w:t>
      </w:r>
      <w:r w:rsidR="00C62DAF" w:rsidRPr="0044022D">
        <w:rPr>
          <w:rFonts w:asciiTheme="minorHAnsi" w:hAnsiTheme="minorHAnsi" w:cstheme="minorHAnsi"/>
        </w:rPr>
        <w:t>approval from the</w:t>
      </w:r>
      <w:r w:rsidRPr="0044022D">
        <w:rPr>
          <w:rFonts w:asciiTheme="minorHAnsi" w:hAnsiTheme="minorHAnsi" w:cstheme="minorHAnsi"/>
        </w:rPr>
        <w:t xml:space="preserve"> Block Chair</w:t>
      </w:r>
      <w:r w:rsidR="0025777B" w:rsidRPr="0044022D">
        <w:rPr>
          <w:rFonts w:asciiTheme="minorHAnsi" w:hAnsiTheme="minorHAnsi" w:cstheme="minorHAnsi"/>
        </w:rPr>
        <w:t>, Course Director,</w:t>
      </w:r>
      <w:r w:rsidRPr="0044022D">
        <w:rPr>
          <w:rFonts w:asciiTheme="minorHAnsi" w:hAnsiTheme="minorHAnsi" w:cstheme="minorHAnsi"/>
        </w:rPr>
        <w:t xml:space="preserve"> or the Director of Assessment and Learning for absences from required assessments.    </w:t>
      </w:r>
    </w:p>
    <w:p w14:paraId="164C9BC2" w14:textId="77777777" w:rsidR="00F544D2" w:rsidRPr="0044022D" w:rsidRDefault="00F544D2" w:rsidP="00733C44">
      <w:pPr>
        <w:shd w:val="clear" w:color="auto" w:fill="FFFFFF"/>
        <w:spacing w:line="276" w:lineRule="auto"/>
        <w:ind w:left="446" w:right="374"/>
        <w:rPr>
          <w:rFonts w:asciiTheme="minorHAnsi" w:hAnsiTheme="minorHAnsi" w:cstheme="minorHAnsi"/>
        </w:rPr>
      </w:pPr>
    </w:p>
    <w:p w14:paraId="41CB358D" w14:textId="77777777" w:rsidR="00EA0952" w:rsidRPr="0044022D" w:rsidRDefault="00F544D2" w:rsidP="00EA0952">
      <w:pPr>
        <w:numPr>
          <w:ilvl w:val="0"/>
          <w:numId w:val="2"/>
        </w:numPr>
        <w:shd w:val="clear" w:color="auto" w:fill="FFFFFF"/>
        <w:spacing w:line="276" w:lineRule="auto"/>
        <w:ind w:left="446" w:right="375"/>
        <w:rPr>
          <w:rFonts w:asciiTheme="minorHAnsi" w:hAnsiTheme="minorHAnsi" w:cstheme="minorHAnsi"/>
        </w:rPr>
      </w:pPr>
      <w:r w:rsidRPr="0044022D">
        <w:rPr>
          <w:rFonts w:asciiTheme="minorHAnsi" w:hAnsiTheme="minorHAnsi" w:cstheme="minorHAnsi"/>
        </w:rPr>
        <w:t xml:space="preserve">Students may request absences of 1-3 days from required activities for personal and professional commitments, attendance at professional meetings/conferences, family events/obligations and religious observances.  All requests must be in writing and </w:t>
      </w:r>
      <w:r w:rsidRPr="00622B31">
        <w:rPr>
          <w:rFonts w:asciiTheme="minorHAnsi" w:hAnsiTheme="minorHAnsi" w:cstheme="minorHAnsi"/>
        </w:rPr>
        <w:t xml:space="preserve">students must work directly with the </w:t>
      </w:r>
      <w:r w:rsidR="0025777B">
        <w:rPr>
          <w:rFonts w:asciiTheme="minorHAnsi" w:hAnsiTheme="minorHAnsi" w:cstheme="minorHAnsi"/>
        </w:rPr>
        <w:t>block/</w:t>
      </w:r>
      <w:r w:rsidRPr="00622B31">
        <w:rPr>
          <w:rFonts w:asciiTheme="minorHAnsi" w:hAnsiTheme="minorHAnsi" w:cstheme="minorHAnsi"/>
        </w:rPr>
        <w:t xml:space="preserve">course </w:t>
      </w:r>
      <w:r w:rsidR="0025777B">
        <w:rPr>
          <w:rFonts w:asciiTheme="minorHAnsi" w:hAnsiTheme="minorHAnsi" w:cstheme="minorHAnsi"/>
        </w:rPr>
        <w:t>leadership</w:t>
      </w:r>
      <w:r w:rsidR="0025777B" w:rsidRPr="00622B31">
        <w:rPr>
          <w:rFonts w:asciiTheme="minorHAnsi" w:hAnsiTheme="minorHAnsi" w:cstheme="minorHAnsi"/>
        </w:rPr>
        <w:t xml:space="preserve"> </w:t>
      </w:r>
      <w:r w:rsidRPr="00622B31">
        <w:rPr>
          <w:rFonts w:asciiTheme="minorHAnsi" w:hAnsiTheme="minorHAnsi" w:cstheme="minorHAnsi"/>
        </w:rPr>
        <w:t xml:space="preserve">for approval and to facilitate the make-up of any activities or assignments.   A </w:t>
      </w:r>
      <w:r w:rsidRPr="0044022D">
        <w:rPr>
          <w:rFonts w:asciiTheme="minorHAnsi" w:hAnsiTheme="minorHAnsi" w:cstheme="minorHAnsi"/>
        </w:rPr>
        <w:t>request</w:t>
      </w:r>
      <w:r w:rsidRPr="00622B31">
        <w:rPr>
          <w:rFonts w:asciiTheme="minorHAnsi" w:hAnsiTheme="minorHAnsi" w:cstheme="minorHAnsi"/>
        </w:rPr>
        <w:t xml:space="preserve"> for time off to attend a professional meeting/conference requires written approval from the block chair and should be initiated prior to the start of the block.   Students must be in good academic standing, be presenting research or representing UNM as an officer or delegate.  </w:t>
      </w:r>
      <w:r w:rsidRPr="0044022D">
        <w:rPr>
          <w:rFonts w:asciiTheme="minorHAnsi" w:hAnsiTheme="minorHAnsi" w:cstheme="minorHAnsi"/>
        </w:rPr>
        <w:t>The Office of Assessment and Learning must additionally approve any absences from assessments</w:t>
      </w:r>
      <w:r w:rsidRPr="00622B31">
        <w:rPr>
          <w:rFonts w:asciiTheme="minorHAnsi" w:hAnsiTheme="minorHAnsi" w:cstheme="minorHAnsi"/>
        </w:rPr>
        <w:t>.   Please consult the School of Medicine Leave Policy for further details on absences, including emergency or extended leaves of absence</w:t>
      </w:r>
      <w:r w:rsidR="007D5E97">
        <w:rPr>
          <w:rFonts w:asciiTheme="minorHAnsi" w:hAnsiTheme="minorHAnsi" w:cstheme="minorHAnsi"/>
        </w:rPr>
        <w:t>.</w:t>
      </w:r>
    </w:p>
    <w:p w14:paraId="0403B33A" w14:textId="77777777" w:rsidR="00EA0952" w:rsidRDefault="00EA0952" w:rsidP="00EA0952">
      <w:pPr>
        <w:shd w:val="clear" w:color="auto" w:fill="FFFFFF"/>
        <w:spacing w:line="276" w:lineRule="auto"/>
        <w:ind w:right="375"/>
        <w:rPr>
          <w:rFonts w:asciiTheme="minorHAnsi" w:eastAsia="Times New Roman" w:hAnsiTheme="minorHAnsi" w:cstheme="minorHAnsi"/>
          <w:color w:val="000000" w:themeColor="text1"/>
          <w:spacing w:val="6"/>
          <w:u w:val="single"/>
        </w:rPr>
      </w:pPr>
    </w:p>
    <w:p w14:paraId="5A3BF16D" w14:textId="7830D260" w:rsidR="00141510" w:rsidRPr="0044022D" w:rsidRDefault="00141510" w:rsidP="0044022D">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6" w:name="_Toc106139603"/>
      <w:r w:rsidRPr="0044022D">
        <w:rPr>
          <w:rFonts w:asciiTheme="minorHAnsi" w:eastAsia="Times New Roman" w:hAnsiTheme="minorHAnsi" w:cstheme="minorHAnsi"/>
          <w:color w:val="000000" w:themeColor="text1"/>
          <w:spacing w:val="6"/>
          <w:sz w:val="24"/>
          <w:szCs w:val="24"/>
        </w:rPr>
        <w:t>Assessment in Phase I</w:t>
      </w:r>
      <w:bookmarkEnd w:id="6"/>
    </w:p>
    <w:p w14:paraId="20B23FDE" w14:textId="77777777" w:rsidR="00733C44" w:rsidRPr="00AB6C59"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48A9D5D6" w14:textId="65B61377" w:rsidR="00141510" w:rsidRPr="0044022D" w:rsidRDefault="00141510" w:rsidP="00733C44">
      <w:pPr>
        <w:spacing w:line="276" w:lineRule="auto"/>
        <w:rPr>
          <w:rFonts w:asciiTheme="minorHAnsi" w:hAnsiTheme="minorHAnsi" w:cstheme="minorHAnsi"/>
        </w:rPr>
      </w:pPr>
      <w:r w:rsidRPr="0044022D">
        <w:rPr>
          <w:rFonts w:asciiTheme="minorHAnsi" w:hAnsiTheme="minorHAnsi" w:cstheme="minorHAnsi"/>
        </w:rPr>
        <w:t xml:space="preserve">Phase I consists of </w:t>
      </w:r>
      <w:r w:rsidR="009E32BB" w:rsidRPr="0044022D">
        <w:rPr>
          <w:rFonts w:asciiTheme="minorHAnsi" w:hAnsiTheme="minorHAnsi" w:cstheme="minorHAnsi"/>
        </w:rPr>
        <w:t>2</w:t>
      </w:r>
      <w:r w:rsidR="007B4370">
        <w:rPr>
          <w:rFonts w:asciiTheme="minorHAnsi" w:hAnsiTheme="minorHAnsi" w:cstheme="minorHAnsi"/>
        </w:rPr>
        <w:t>2</w:t>
      </w:r>
      <w:r w:rsidR="009E32BB" w:rsidRPr="0044022D">
        <w:rPr>
          <w:rFonts w:asciiTheme="minorHAnsi" w:hAnsiTheme="minorHAnsi" w:cstheme="minorHAnsi"/>
        </w:rPr>
        <w:t xml:space="preserve"> </w:t>
      </w:r>
      <w:r w:rsidRPr="0044022D">
        <w:rPr>
          <w:rFonts w:asciiTheme="minorHAnsi" w:hAnsiTheme="minorHAnsi" w:cstheme="minorHAnsi"/>
        </w:rPr>
        <w:t>graded curricular components.  All components are graded as Pass/Fail (Credit/No Credit).</w:t>
      </w:r>
    </w:p>
    <w:p w14:paraId="367D5A85" w14:textId="77777777" w:rsidR="00141510" w:rsidRPr="00622B31" w:rsidRDefault="00141510" w:rsidP="00733C44">
      <w:pPr>
        <w:pStyle w:val="BodyText"/>
        <w:spacing w:line="276" w:lineRule="auto"/>
        <w:ind w:left="152" w:right="231"/>
        <w:rPr>
          <w:rFonts w:asciiTheme="minorHAnsi" w:hAnsiTheme="minorHAnsi" w:cstheme="minorHAnsi"/>
          <w:spacing w:val="-1"/>
          <w:sz w:val="24"/>
          <w:szCs w:val="24"/>
        </w:rPr>
      </w:pPr>
    </w:p>
    <w:p w14:paraId="0CC393F5" w14:textId="77777777" w:rsidR="00385244" w:rsidRPr="00622B31" w:rsidRDefault="00385244" w:rsidP="00733C44">
      <w:pPr>
        <w:spacing w:line="276" w:lineRule="auto"/>
        <w:rPr>
          <w:rFonts w:asciiTheme="minorHAnsi" w:hAnsiTheme="minorHAnsi" w:cstheme="minorHAnsi"/>
          <w:i/>
          <w:u w:val="single"/>
        </w:rPr>
      </w:pPr>
      <w:r w:rsidRPr="00622B31">
        <w:rPr>
          <w:rFonts w:asciiTheme="minorHAnsi" w:hAnsiTheme="minorHAnsi" w:cstheme="minorHAnsi"/>
          <w:i/>
          <w:u w:val="single"/>
        </w:rPr>
        <w:t>Guiding Principles for Assessment of Medical Students</w:t>
      </w:r>
    </w:p>
    <w:p w14:paraId="70F7C3F1" w14:textId="6A39EF4C" w:rsidR="00385244" w:rsidRPr="00622B31" w:rsidRDefault="00385244" w:rsidP="00733C44">
      <w:pPr>
        <w:spacing w:line="276" w:lineRule="auto"/>
        <w:rPr>
          <w:rFonts w:asciiTheme="minorHAnsi" w:hAnsiTheme="minorHAnsi" w:cstheme="minorHAnsi"/>
        </w:rPr>
      </w:pPr>
      <w:r w:rsidRPr="00622B31">
        <w:rPr>
          <w:rFonts w:asciiTheme="minorHAnsi" w:hAnsiTheme="minorHAnsi" w:cstheme="minorHAnsi"/>
        </w:rPr>
        <w:t xml:space="preserve">At the University of New Mexico School of Medicine, it is our goal </w:t>
      </w:r>
      <w:r w:rsidR="006F023D" w:rsidRPr="00622B31">
        <w:rPr>
          <w:rFonts w:asciiTheme="minorHAnsi" w:hAnsiTheme="minorHAnsi" w:cstheme="minorHAnsi"/>
        </w:rPr>
        <w:t xml:space="preserve">for </w:t>
      </w:r>
      <w:r w:rsidRPr="0044022D">
        <w:rPr>
          <w:rFonts w:asciiTheme="minorHAnsi" w:hAnsiTheme="minorHAnsi" w:cstheme="minorHAnsi"/>
        </w:rPr>
        <w:t xml:space="preserve">assessment </w:t>
      </w:r>
      <w:r w:rsidR="006F023D" w:rsidRPr="0044022D">
        <w:rPr>
          <w:rFonts w:asciiTheme="minorHAnsi" w:hAnsiTheme="minorHAnsi" w:cstheme="minorHAnsi"/>
        </w:rPr>
        <w:t xml:space="preserve">to </w:t>
      </w:r>
      <w:r w:rsidRPr="0044022D">
        <w:rPr>
          <w:rFonts w:asciiTheme="minorHAnsi" w:hAnsiTheme="minorHAnsi" w:cstheme="minorHAnsi"/>
        </w:rPr>
        <w:t>drive learning</w:t>
      </w:r>
      <w:r w:rsidRPr="00622B31">
        <w:rPr>
          <w:rFonts w:asciiTheme="minorHAnsi" w:hAnsiTheme="minorHAnsi" w:cstheme="minorHAnsi"/>
        </w:rPr>
        <w:t>.  We strive to create assessment tools that allow students to demonstrate what they have learned and what areas may need additional attention to ensure they are ready for the next phase of their education and success in their careers as physicians.  In developing assessments, faculty educators follow these guiding principles:</w:t>
      </w:r>
    </w:p>
    <w:p w14:paraId="0ACBE30B" w14:textId="77777777" w:rsidR="00385244" w:rsidRPr="00622B31" w:rsidRDefault="00385244" w:rsidP="00733C44">
      <w:pPr>
        <w:spacing w:line="276" w:lineRule="auto"/>
        <w:rPr>
          <w:rFonts w:asciiTheme="minorHAnsi" w:hAnsiTheme="minorHAnsi" w:cstheme="minorHAnsi"/>
        </w:rPr>
      </w:pPr>
    </w:p>
    <w:p w14:paraId="6C02D683" w14:textId="7A23A494"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Faculty acknowledge the fact that high stakes examinations (</w:t>
      </w:r>
      <w:r w:rsidR="006B5882" w:rsidRPr="00622B31">
        <w:rPr>
          <w:rFonts w:asciiTheme="minorHAnsi" w:hAnsiTheme="minorHAnsi" w:cstheme="minorHAnsi"/>
        </w:rPr>
        <w:t>i.e.,</w:t>
      </w:r>
      <w:r w:rsidRPr="00622B31">
        <w:rPr>
          <w:rFonts w:asciiTheme="minorHAnsi" w:hAnsiTheme="minorHAnsi" w:cstheme="minorHAnsi"/>
        </w:rPr>
        <w:t xml:space="preserve"> USMLE exams, Board Certification Examinations) are part of our students’ performance standards. We strive to prepare them for success as they approach those exams.</w:t>
      </w:r>
    </w:p>
    <w:p w14:paraId="43EC633D" w14:textId="77777777" w:rsidR="00385244" w:rsidRPr="00622B31" w:rsidRDefault="00385244" w:rsidP="00733C44">
      <w:pPr>
        <w:pStyle w:val="ListParagraph"/>
        <w:spacing w:line="276" w:lineRule="auto"/>
        <w:ind w:left="360"/>
        <w:rPr>
          <w:rFonts w:asciiTheme="minorHAnsi" w:hAnsiTheme="minorHAnsi" w:cstheme="minorHAnsi"/>
        </w:rPr>
      </w:pPr>
    </w:p>
    <w:p w14:paraId="5EA7FA8B" w14:textId="3DB528F3"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Clinical and communication skills assessment are highly valued</w:t>
      </w:r>
      <w:r w:rsidR="00AA2247" w:rsidRPr="00622B31">
        <w:rPr>
          <w:rFonts w:asciiTheme="minorHAnsi" w:hAnsiTheme="minorHAnsi" w:cstheme="minorHAnsi"/>
        </w:rPr>
        <w:t xml:space="preserve">; </w:t>
      </w:r>
      <w:r w:rsidRPr="00622B31">
        <w:rPr>
          <w:rFonts w:asciiTheme="minorHAnsi" w:hAnsiTheme="minorHAnsi" w:cstheme="minorHAnsi"/>
        </w:rPr>
        <w:t xml:space="preserve">our goal is for </w:t>
      </w:r>
      <w:r w:rsidR="002F1F78" w:rsidRPr="00622B31">
        <w:rPr>
          <w:rFonts w:asciiTheme="minorHAnsi" w:hAnsiTheme="minorHAnsi" w:cstheme="minorHAnsi"/>
        </w:rPr>
        <w:t>all</w:t>
      </w:r>
      <w:r w:rsidRPr="00622B31">
        <w:rPr>
          <w:rFonts w:asciiTheme="minorHAnsi" w:hAnsiTheme="minorHAnsi" w:cstheme="minorHAnsi"/>
        </w:rPr>
        <w:t xml:space="preserve"> students to be excellent clinicians.  </w:t>
      </w:r>
    </w:p>
    <w:p w14:paraId="6D438919" w14:textId="77777777" w:rsidR="00385244" w:rsidRPr="00622B31" w:rsidRDefault="00385244" w:rsidP="00733C44">
      <w:pPr>
        <w:pStyle w:val="ListParagraph"/>
        <w:spacing w:line="276" w:lineRule="auto"/>
        <w:ind w:left="360"/>
        <w:rPr>
          <w:rFonts w:asciiTheme="minorHAnsi" w:hAnsiTheme="minorHAnsi" w:cstheme="minorHAnsi"/>
        </w:rPr>
      </w:pPr>
    </w:p>
    <w:p w14:paraId="52EF85C8" w14:textId="7777777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 xml:space="preserve">Development of skills to be independent learners is critical to the education of physicians-in-training by providing regular formative assessments.  </w:t>
      </w:r>
    </w:p>
    <w:p w14:paraId="49EC33AE" w14:textId="77777777" w:rsidR="00385244" w:rsidRPr="00622B31" w:rsidRDefault="00385244" w:rsidP="00733C44">
      <w:pPr>
        <w:pStyle w:val="ListParagraph"/>
        <w:spacing w:line="276" w:lineRule="auto"/>
        <w:ind w:left="360"/>
        <w:rPr>
          <w:rFonts w:asciiTheme="minorHAnsi" w:hAnsiTheme="minorHAnsi" w:cstheme="minorHAnsi"/>
          <w:i/>
        </w:rPr>
      </w:pPr>
    </w:p>
    <w:p w14:paraId="058774E1" w14:textId="540C57E5"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lastRenderedPageBreak/>
        <w:t xml:space="preserve">Increased consistency of assessment throughout medical school improves the learning environment for students.  This requires developing standard operating procedures for blocks and clerkships that include consistent information in syllabi, grading rubrics, </w:t>
      </w:r>
      <w:r w:rsidR="00527154">
        <w:rPr>
          <w:rFonts w:asciiTheme="minorHAnsi" w:hAnsiTheme="minorHAnsi" w:cstheme="minorHAnsi"/>
        </w:rPr>
        <w:t xml:space="preserve">assessment </w:t>
      </w:r>
      <w:r w:rsidRPr="00622B31">
        <w:rPr>
          <w:rFonts w:asciiTheme="minorHAnsi" w:hAnsiTheme="minorHAnsi" w:cstheme="minorHAnsi"/>
        </w:rPr>
        <w:t>blueprinting, etc.</w:t>
      </w:r>
    </w:p>
    <w:p w14:paraId="389B86F9" w14:textId="77777777" w:rsidR="00385244" w:rsidRPr="00622B31" w:rsidRDefault="00385244" w:rsidP="00733C44">
      <w:pPr>
        <w:pStyle w:val="ListParagraph"/>
        <w:spacing w:line="276" w:lineRule="auto"/>
        <w:ind w:left="360"/>
        <w:rPr>
          <w:rFonts w:asciiTheme="minorHAnsi" w:hAnsiTheme="minorHAnsi" w:cstheme="minorHAnsi"/>
        </w:rPr>
      </w:pPr>
    </w:p>
    <w:p w14:paraId="4195D0E1" w14:textId="7777777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Acknowledging the vast amount of material medical students are responsible for in preparation for licensing exams and for clinical practice, opportunities for cumulative assessment should be developed and incorporated</w:t>
      </w:r>
      <w:r w:rsidRPr="00622B31">
        <w:rPr>
          <w:rFonts w:asciiTheme="minorHAnsi" w:hAnsiTheme="minorHAnsi" w:cstheme="minorHAnsi"/>
          <w:i/>
        </w:rPr>
        <w:t>.</w:t>
      </w:r>
    </w:p>
    <w:p w14:paraId="2B7B1A16" w14:textId="77777777" w:rsidR="00385244" w:rsidRPr="00622B31" w:rsidRDefault="00385244" w:rsidP="00733C44">
      <w:pPr>
        <w:pStyle w:val="ListParagraph"/>
        <w:spacing w:line="276" w:lineRule="auto"/>
        <w:ind w:left="360"/>
        <w:rPr>
          <w:rFonts w:asciiTheme="minorHAnsi" w:hAnsiTheme="minorHAnsi" w:cstheme="minorHAnsi"/>
          <w:i/>
        </w:rPr>
      </w:pPr>
    </w:p>
    <w:p w14:paraId="2CA4895F" w14:textId="7777777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 xml:space="preserve">Physicians must be able to work in teams.  Medical students will continue to learn and be assessed in small group environments, including multidisciplinary teams.  </w:t>
      </w:r>
    </w:p>
    <w:p w14:paraId="3F36D103" w14:textId="77777777" w:rsidR="00385244" w:rsidRPr="00622B31" w:rsidRDefault="00385244" w:rsidP="00733C44">
      <w:pPr>
        <w:pStyle w:val="ListParagraph"/>
        <w:spacing w:line="276" w:lineRule="auto"/>
        <w:ind w:left="360"/>
        <w:rPr>
          <w:rFonts w:asciiTheme="minorHAnsi" w:hAnsiTheme="minorHAnsi" w:cstheme="minorHAnsi"/>
        </w:rPr>
      </w:pPr>
    </w:p>
    <w:p w14:paraId="34FD2F37" w14:textId="7777777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Assessments will align with what is taught in the curriculum.</w:t>
      </w:r>
    </w:p>
    <w:p w14:paraId="700923A0" w14:textId="77777777" w:rsidR="00385244" w:rsidRPr="00622B31" w:rsidRDefault="00385244" w:rsidP="00733C44">
      <w:pPr>
        <w:pStyle w:val="ListParagraph"/>
        <w:spacing w:line="276" w:lineRule="auto"/>
        <w:ind w:left="360"/>
        <w:rPr>
          <w:rFonts w:asciiTheme="minorHAnsi" w:hAnsiTheme="minorHAnsi" w:cstheme="minorHAnsi"/>
        </w:rPr>
      </w:pPr>
    </w:p>
    <w:p w14:paraId="29A89861" w14:textId="7777777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We aspire to provide assessment that is fair and unbiased.</w:t>
      </w:r>
    </w:p>
    <w:p w14:paraId="43EA8067" w14:textId="77777777" w:rsidR="00385244" w:rsidRPr="00622B31" w:rsidRDefault="00385244" w:rsidP="00733C44">
      <w:pPr>
        <w:pStyle w:val="ListParagraph"/>
        <w:spacing w:line="276" w:lineRule="auto"/>
        <w:ind w:left="360"/>
        <w:rPr>
          <w:rFonts w:asciiTheme="minorHAnsi" w:hAnsiTheme="minorHAnsi" w:cstheme="minorHAnsi"/>
        </w:rPr>
      </w:pPr>
    </w:p>
    <w:p w14:paraId="164CCDFB" w14:textId="53A8A587" w:rsidR="00385244" w:rsidRPr="00622B31" w:rsidRDefault="00385244" w:rsidP="00733C44">
      <w:pPr>
        <w:pStyle w:val="ListParagraph"/>
        <w:numPr>
          <w:ilvl w:val="0"/>
          <w:numId w:val="21"/>
        </w:numPr>
        <w:spacing w:line="276" w:lineRule="auto"/>
        <w:ind w:left="360"/>
        <w:contextualSpacing/>
        <w:rPr>
          <w:rFonts w:asciiTheme="minorHAnsi" w:hAnsiTheme="minorHAnsi" w:cstheme="minorHAnsi"/>
        </w:rPr>
      </w:pPr>
      <w:r w:rsidRPr="00622B31">
        <w:rPr>
          <w:rFonts w:asciiTheme="minorHAnsi" w:hAnsiTheme="minorHAnsi" w:cstheme="minorHAnsi"/>
        </w:rPr>
        <w:t xml:space="preserve">Conduct reflects professional development.  Students will be expected to read and follow instructions for participation in on-site and take-home examinations </w:t>
      </w:r>
      <w:r w:rsidR="006F023D" w:rsidRPr="00622B31">
        <w:rPr>
          <w:rFonts w:asciiTheme="minorHAnsi" w:hAnsiTheme="minorHAnsi" w:cstheme="minorHAnsi"/>
        </w:rPr>
        <w:t>(both proctored and unproctored)</w:t>
      </w:r>
      <w:r w:rsidRPr="00622B31">
        <w:rPr>
          <w:rFonts w:asciiTheme="minorHAnsi" w:hAnsiTheme="minorHAnsi" w:cstheme="minorHAnsi"/>
        </w:rPr>
        <w:t xml:space="preserve"> and to </w:t>
      </w:r>
      <w:r w:rsidR="002F1F78" w:rsidRPr="00622B31">
        <w:rPr>
          <w:rFonts w:asciiTheme="minorHAnsi" w:hAnsiTheme="minorHAnsi" w:cstheme="minorHAnsi"/>
        </w:rPr>
        <w:t>always follow the student code of conduct</w:t>
      </w:r>
      <w:r w:rsidRPr="00622B31">
        <w:rPr>
          <w:rFonts w:asciiTheme="minorHAnsi" w:hAnsiTheme="minorHAnsi" w:cstheme="minorHAnsi"/>
        </w:rPr>
        <w:t>.</w:t>
      </w:r>
    </w:p>
    <w:p w14:paraId="4B139E86" w14:textId="77777777" w:rsidR="00141510" w:rsidRPr="00622B31" w:rsidRDefault="00141510" w:rsidP="00733C44">
      <w:pPr>
        <w:spacing w:line="276" w:lineRule="auto"/>
        <w:rPr>
          <w:rFonts w:asciiTheme="minorHAnsi" w:hAnsiTheme="minorHAnsi" w:cstheme="minorHAnsi"/>
          <w:b/>
        </w:rPr>
      </w:pPr>
    </w:p>
    <w:p w14:paraId="2C6C58FB" w14:textId="3650422E" w:rsidR="00141510" w:rsidRPr="00733C44" w:rsidRDefault="00141510" w:rsidP="00733C44">
      <w:pPr>
        <w:rPr>
          <w:rFonts w:asciiTheme="minorHAnsi" w:hAnsiTheme="minorHAnsi" w:cstheme="minorHAnsi"/>
          <w:i/>
          <w:u w:val="single"/>
        </w:rPr>
      </w:pPr>
      <w:r w:rsidRPr="00622B31">
        <w:rPr>
          <w:rFonts w:asciiTheme="minorHAnsi" w:hAnsiTheme="minorHAnsi" w:cstheme="minorHAnsi"/>
          <w:i/>
          <w:u w:val="single"/>
        </w:rPr>
        <w:t>Policies and Practices</w:t>
      </w:r>
    </w:p>
    <w:p w14:paraId="6BEB04B6" w14:textId="446DCBA2" w:rsidR="004A0678" w:rsidRPr="00622B31" w:rsidRDefault="00421E1A" w:rsidP="00733C44">
      <w:pPr>
        <w:pStyle w:val="ListParagraph"/>
        <w:widowControl w:val="0"/>
        <w:numPr>
          <w:ilvl w:val="0"/>
          <w:numId w:val="5"/>
        </w:numPr>
        <w:spacing w:line="276" w:lineRule="auto"/>
        <w:ind w:left="360"/>
        <w:rPr>
          <w:rFonts w:asciiTheme="minorHAnsi" w:hAnsiTheme="minorHAnsi" w:cstheme="minorHAnsi"/>
        </w:rPr>
      </w:pPr>
      <w:r w:rsidRPr="00622B31">
        <w:rPr>
          <w:rFonts w:asciiTheme="minorHAnsi" w:hAnsiTheme="minorHAnsi" w:cstheme="minorHAnsi"/>
        </w:rPr>
        <w:t>To receive Credit for a Phase I block a student must achieve</w:t>
      </w:r>
      <w:r w:rsidR="00141510" w:rsidRPr="00622B31">
        <w:rPr>
          <w:rFonts w:asciiTheme="minorHAnsi" w:hAnsiTheme="minorHAnsi" w:cstheme="minorHAnsi"/>
        </w:rPr>
        <w:t xml:space="preserve"> </w:t>
      </w:r>
      <w:r w:rsidRPr="00622B31">
        <w:rPr>
          <w:rFonts w:asciiTheme="minorHAnsi" w:hAnsiTheme="minorHAnsi" w:cstheme="minorHAnsi"/>
        </w:rPr>
        <w:t xml:space="preserve">a minimum of </w:t>
      </w:r>
      <w:r w:rsidR="00141510" w:rsidRPr="00622B31">
        <w:rPr>
          <w:rFonts w:asciiTheme="minorHAnsi" w:hAnsiTheme="minorHAnsi" w:cstheme="minorHAnsi"/>
        </w:rPr>
        <w:t xml:space="preserve">75% </w:t>
      </w:r>
      <w:r w:rsidRPr="00622B31">
        <w:rPr>
          <w:rFonts w:asciiTheme="minorHAnsi" w:hAnsiTheme="minorHAnsi" w:cstheme="minorHAnsi"/>
        </w:rPr>
        <w:t>on the knowledge-based portion of the course and 70% for the TBL/small group peer evaluation if it occurs</w:t>
      </w:r>
      <w:r w:rsidR="00141510" w:rsidRPr="00622B31">
        <w:rPr>
          <w:rFonts w:asciiTheme="minorHAnsi" w:hAnsiTheme="minorHAnsi" w:cstheme="minorHAnsi"/>
        </w:rPr>
        <w:t>.</w:t>
      </w:r>
      <w:r w:rsidRPr="00622B31">
        <w:rPr>
          <w:rFonts w:asciiTheme="minorHAnsi" w:hAnsiTheme="minorHAnsi" w:cstheme="minorHAnsi"/>
        </w:rPr>
        <w:t xml:space="preserve">  </w:t>
      </w:r>
      <w:r w:rsidR="00385244" w:rsidRPr="00622B31">
        <w:rPr>
          <w:rFonts w:asciiTheme="minorHAnsi" w:hAnsiTheme="minorHAnsi" w:cstheme="minorHAnsi"/>
        </w:rPr>
        <w:t xml:space="preserve">Credit in some blocks is determined </w:t>
      </w:r>
      <w:r w:rsidRPr="00622B31">
        <w:rPr>
          <w:rFonts w:asciiTheme="minorHAnsi" w:hAnsiTheme="minorHAnsi" w:cstheme="minorHAnsi"/>
        </w:rPr>
        <w:t>by meeting requirements other than a specific numerical score (i.e.</w:t>
      </w:r>
      <w:r w:rsidR="006B5882">
        <w:rPr>
          <w:rFonts w:asciiTheme="minorHAnsi" w:hAnsiTheme="minorHAnsi" w:cstheme="minorHAnsi"/>
        </w:rPr>
        <w:t>,</w:t>
      </w:r>
      <w:r w:rsidRPr="00622B31">
        <w:rPr>
          <w:rFonts w:asciiTheme="minorHAnsi" w:hAnsiTheme="minorHAnsi" w:cstheme="minorHAnsi"/>
        </w:rPr>
        <w:t xml:space="preserve"> a combination of attendance, participation and completion of assignments as defined by that course). </w:t>
      </w:r>
    </w:p>
    <w:p w14:paraId="29B8CEA5" w14:textId="77777777" w:rsidR="004A0678" w:rsidRPr="00622B31" w:rsidRDefault="004A0678" w:rsidP="00733C44">
      <w:pPr>
        <w:spacing w:line="276" w:lineRule="auto"/>
        <w:ind w:left="360"/>
        <w:rPr>
          <w:rFonts w:asciiTheme="minorHAnsi" w:hAnsiTheme="minorHAnsi" w:cstheme="minorHAnsi"/>
        </w:rPr>
      </w:pPr>
    </w:p>
    <w:p w14:paraId="35D82502" w14:textId="3A7857DC" w:rsidR="004A0678" w:rsidRPr="00622B31" w:rsidRDefault="004A0678" w:rsidP="00733C44">
      <w:pPr>
        <w:pStyle w:val="ListParagraph"/>
        <w:numPr>
          <w:ilvl w:val="0"/>
          <w:numId w:val="5"/>
        </w:numPr>
        <w:spacing w:line="276" w:lineRule="auto"/>
        <w:ind w:left="360"/>
        <w:rPr>
          <w:rFonts w:asciiTheme="minorHAnsi" w:hAnsiTheme="minorHAnsi" w:cstheme="minorHAnsi"/>
        </w:rPr>
      </w:pPr>
      <w:r w:rsidRPr="00622B31">
        <w:rPr>
          <w:rFonts w:asciiTheme="minorHAnsi" w:hAnsiTheme="minorHAnsi" w:cstheme="minorHAnsi"/>
        </w:rPr>
        <w:t xml:space="preserve"> Each </w:t>
      </w:r>
      <w:r w:rsidR="003C5AFB">
        <w:rPr>
          <w:rFonts w:asciiTheme="minorHAnsi" w:hAnsiTheme="minorHAnsi" w:cstheme="minorHAnsi"/>
        </w:rPr>
        <w:t>foundational</w:t>
      </w:r>
      <w:r w:rsidR="003C5AFB" w:rsidRPr="00622B31">
        <w:rPr>
          <w:rFonts w:asciiTheme="minorHAnsi" w:hAnsiTheme="minorHAnsi" w:cstheme="minorHAnsi"/>
        </w:rPr>
        <w:t xml:space="preserve"> </w:t>
      </w:r>
      <w:r w:rsidR="00421E1A" w:rsidRPr="00622B31">
        <w:rPr>
          <w:rFonts w:asciiTheme="minorHAnsi" w:hAnsiTheme="minorHAnsi" w:cstheme="minorHAnsi"/>
        </w:rPr>
        <w:t xml:space="preserve">science </w:t>
      </w:r>
      <w:r w:rsidRPr="00622B31">
        <w:rPr>
          <w:rFonts w:asciiTheme="minorHAnsi" w:hAnsiTheme="minorHAnsi" w:cstheme="minorHAnsi"/>
        </w:rPr>
        <w:t>block will have weekly quizzes</w:t>
      </w:r>
      <w:r w:rsidR="005D03E0">
        <w:rPr>
          <w:rFonts w:asciiTheme="minorHAnsi" w:hAnsiTheme="minorHAnsi" w:cstheme="minorHAnsi"/>
        </w:rPr>
        <w:t xml:space="preserve"> that</w:t>
      </w:r>
      <w:r w:rsidRPr="00622B31">
        <w:rPr>
          <w:rFonts w:asciiTheme="minorHAnsi" w:hAnsiTheme="minorHAnsi" w:cstheme="minorHAnsi"/>
        </w:rPr>
        <w:t xml:space="preserve"> are administered using ExamSoft.  Each quiz will consist of </w:t>
      </w:r>
      <w:r w:rsidR="003C5AFB">
        <w:rPr>
          <w:rFonts w:asciiTheme="minorHAnsi" w:hAnsiTheme="minorHAnsi" w:cstheme="minorHAnsi"/>
        </w:rPr>
        <w:t>approximately</w:t>
      </w:r>
      <w:r w:rsidRPr="00622B31">
        <w:rPr>
          <w:rFonts w:asciiTheme="minorHAnsi" w:hAnsiTheme="minorHAnsi" w:cstheme="minorHAnsi"/>
        </w:rPr>
        <w:t xml:space="preserve"> 40 questions, in </w:t>
      </w:r>
      <w:r w:rsidR="00927F1A" w:rsidRPr="00622B31">
        <w:rPr>
          <w:rFonts w:asciiTheme="minorHAnsi" w:hAnsiTheme="minorHAnsi" w:cstheme="minorHAnsi"/>
        </w:rPr>
        <w:t>multiple choice question (</w:t>
      </w:r>
      <w:r w:rsidRPr="00622B31">
        <w:rPr>
          <w:rFonts w:asciiTheme="minorHAnsi" w:hAnsiTheme="minorHAnsi" w:cstheme="minorHAnsi"/>
        </w:rPr>
        <w:t>MCQ</w:t>
      </w:r>
      <w:r w:rsidR="00927F1A" w:rsidRPr="00622B31">
        <w:rPr>
          <w:rFonts w:asciiTheme="minorHAnsi" w:hAnsiTheme="minorHAnsi" w:cstheme="minorHAnsi"/>
        </w:rPr>
        <w:t>)</w:t>
      </w:r>
      <w:r w:rsidRPr="00622B31">
        <w:rPr>
          <w:rFonts w:asciiTheme="minorHAnsi" w:hAnsiTheme="minorHAnsi" w:cstheme="minorHAnsi"/>
        </w:rPr>
        <w:t xml:space="preserve"> format using Step I-style questions.  Each quiz will contribute 5% to the final block grade.</w:t>
      </w:r>
    </w:p>
    <w:p w14:paraId="24A8A767" w14:textId="77777777" w:rsidR="00141510" w:rsidRPr="00622B31" w:rsidRDefault="00141510" w:rsidP="00733C44">
      <w:pPr>
        <w:spacing w:line="276" w:lineRule="auto"/>
        <w:rPr>
          <w:rFonts w:asciiTheme="minorHAnsi" w:hAnsiTheme="minorHAnsi" w:cstheme="minorHAnsi"/>
        </w:rPr>
      </w:pPr>
    </w:p>
    <w:p w14:paraId="752AE891" w14:textId="7F5D6304" w:rsidR="00141510" w:rsidRPr="00622B31" w:rsidRDefault="00141510" w:rsidP="00733C44">
      <w:pPr>
        <w:pStyle w:val="ListParagraph"/>
        <w:widowControl w:val="0"/>
        <w:numPr>
          <w:ilvl w:val="0"/>
          <w:numId w:val="5"/>
        </w:numPr>
        <w:spacing w:line="276" w:lineRule="auto"/>
        <w:ind w:left="360"/>
        <w:rPr>
          <w:rFonts w:asciiTheme="minorHAnsi" w:hAnsiTheme="minorHAnsi" w:cstheme="minorHAnsi"/>
        </w:rPr>
      </w:pPr>
      <w:r w:rsidRPr="00622B31">
        <w:rPr>
          <w:rFonts w:asciiTheme="minorHAnsi" w:hAnsiTheme="minorHAnsi" w:cstheme="minorHAnsi"/>
        </w:rPr>
        <w:t>Final exams will be comprehensive.</w:t>
      </w:r>
    </w:p>
    <w:p w14:paraId="5DE43DB6" w14:textId="77777777" w:rsidR="004A0678" w:rsidRPr="00622B31" w:rsidRDefault="004A0678" w:rsidP="00733C44">
      <w:pPr>
        <w:pStyle w:val="ListParagraph"/>
        <w:spacing w:line="276" w:lineRule="auto"/>
        <w:rPr>
          <w:rFonts w:asciiTheme="minorHAnsi" w:hAnsiTheme="minorHAnsi" w:cstheme="minorHAnsi"/>
        </w:rPr>
      </w:pPr>
    </w:p>
    <w:p w14:paraId="1950CC32" w14:textId="14B82F9B" w:rsidR="00DC181C" w:rsidRPr="00622B31" w:rsidRDefault="004A0678" w:rsidP="00733C44">
      <w:pPr>
        <w:pStyle w:val="NoSpacing"/>
        <w:numPr>
          <w:ilvl w:val="0"/>
          <w:numId w:val="5"/>
        </w:numPr>
        <w:spacing w:line="276" w:lineRule="auto"/>
        <w:ind w:left="360"/>
        <w:rPr>
          <w:rFonts w:cstheme="minorHAnsi"/>
          <w:sz w:val="24"/>
          <w:szCs w:val="24"/>
        </w:rPr>
      </w:pPr>
      <w:r w:rsidRPr="00622B31">
        <w:rPr>
          <w:rFonts w:cstheme="minorHAnsi"/>
          <w:color w:val="000000"/>
          <w:sz w:val="24"/>
          <w:szCs w:val="24"/>
        </w:rPr>
        <w:t xml:space="preserve">Small group activities will be assessed through end-of-block </w:t>
      </w:r>
      <w:r w:rsidR="00927F1A" w:rsidRPr="00622B31">
        <w:rPr>
          <w:rFonts w:cstheme="minorHAnsi"/>
          <w:color w:val="000000"/>
          <w:sz w:val="24"/>
          <w:szCs w:val="24"/>
        </w:rPr>
        <w:t>assessments</w:t>
      </w:r>
      <w:r w:rsidRPr="00622B31">
        <w:rPr>
          <w:rFonts w:cstheme="minorHAnsi"/>
          <w:color w:val="000000"/>
          <w:sz w:val="24"/>
          <w:szCs w:val="24"/>
        </w:rPr>
        <w:t>, performed either by peers or by faculty.  A</w:t>
      </w:r>
      <w:r w:rsidR="003C5AFB">
        <w:rPr>
          <w:rFonts w:cstheme="minorHAnsi"/>
          <w:color w:val="000000"/>
          <w:sz w:val="24"/>
          <w:szCs w:val="24"/>
        </w:rPr>
        <w:t xml:space="preserve"> small group peer evaluation</w:t>
      </w:r>
      <w:r w:rsidRPr="00622B31">
        <w:rPr>
          <w:rFonts w:cstheme="minorHAnsi"/>
          <w:color w:val="000000"/>
          <w:sz w:val="24"/>
          <w:szCs w:val="24"/>
        </w:rPr>
        <w:t xml:space="preserve"> form has been developed for use by all blocks.  These will </w:t>
      </w:r>
      <w:r w:rsidR="00DC181C" w:rsidRPr="00622B31">
        <w:rPr>
          <w:rFonts w:cstheme="minorHAnsi"/>
          <w:color w:val="000000"/>
          <w:sz w:val="24"/>
          <w:szCs w:val="24"/>
        </w:rPr>
        <w:t xml:space="preserve">be </w:t>
      </w:r>
      <w:r w:rsidRPr="00622B31">
        <w:rPr>
          <w:rFonts w:cstheme="minorHAnsi"/>
          <w:color w:val="000000"/>
          <w:sz w:val="24"/>
          <w:szCs w:val="24"/>
        </w:rPr>
        <w:t xml:space="preserve">treated as must-pass components of the </w:t>
      </w:r>
      <w:r w:rsidR="006B5882" w:rsidRPr="00622B31">
        <w:rPr>
          <w:rFonts w:cstheme="minorHAnsi"/>
          <w:color w:val="000000"/>
          <w:sz w:val="24"/>
          <w:szCs w:val="24"/>
        </w:rPr>
        <w:t>block,</w:t>
      </w:r>
      <w:r w:rsidRPr="00622B31">
        <w:rPr>
          <w:rFonts w:cstheme="minorHAnsi"/>
          <w:color w:val="000000"/>
          <w:sz w:val="24"/>
          <w:szCs w:val="24"/>
        </w:rPr>
        <w:t xml:space="preserve"> but they will not contribute to the </w:t>
      </w:r>
      <w:r w:rsidR="00DC181C" w:rsidRPr="00622B31">
        <w:rPr>
          <w:rFonts w:cstheme="minorHAnsi"/>
          <w:color w:val="000000"/>
          <w:sz w:val="24"/>
          <w:szCs w:val="24"/>
        </w:rPr>
        <w:t xml:space="preserve">final </w:t>
      </w:r>
      <w:r w:rsidRPr="00622B31">
        <w:rPr>
          <w:rFonts w:cstheme="minorHAnsi"/>
          <w:color w:val="000000"/>
          <w:sz w:val="24"/>
          <w:szCs w:val="24"/>
        </w:rPr>
        <w:t>numerical block score.</w:t>
      </w:r>
    </w:p>
    <w:p w14:paraId="7B20A38D" w14:textId="77777777" w:rsidR="006F023D" w:rsidRPr="00622B31" w:rsidRDefault="006F023D" w:rsidP="00733C44">
      <w:pPr>
        <w:pStyle w:val="ListParagraph"/>
        <w:spacing w:line="276" w:lineRule="auto"/>
        <w:rPr>
          <w:rFonts w:asciiTheme="minorHAnsi" w:hAnsiTheme="minorHAnsi" w:cstheme="minorHAnsi"/>
        </w:rPr>
      </w:pPr>
    </w:p>
    <w:p w14:paraId="69158F20" w14:textId="1B825E88" w:rsidR="006F023D" w:rsidRPr="00622B31" w:rsidRDefault="006F023D" w:rsidP="00733C44">
      <w:pPr>
        <w:pStyle w:val="NoSpacing"/>
        <w:numPr>
          <w:ilvl w:val="0"/>
          <w:numId w:val="5"/>
        </w:numPr>
        <w:spacing w:line="276" w:lineRule="auto"/>
        <w:ind w:left="360"/>
        <w:rPr>
          <w:rFonts w:cstheme="minorHAnsi"/>
          <w:sz w:val="24"/>
          <w:szCs w:val="24"/>
        </w:rPr>
      </w:pPr>
      <w:r w:rsidRPr="00622B31">
        <w:rPr>
          <w:rFonts w:cstheme="minorHAnsi"/>
          <w:sz w:val="24"/>
          <w:szCs w:val="24"/>
        </w:rPr>
        <w:t xml:space="preserve">Standards for communication skills, clinical skills and note-writing in performance exams will be determined jointly by the Doctoring block chairs and Assessment &amp; </w:t>
      </w:r>
      <w:r w:rsidR="006B5882" w:rsidRPr="00622B31">
        <w:rPr>
          <w:rFonts w:cstheme="minorHAnsi"/>
          <w:sz w:val="24"/>
          <w:szCs w:val="24"/>
        </w:rPr>
        <w:t>Learning and</w:t>
      </w:r>
      <w:r w:rsidRPr="00622B31">
        <w:rPr>
          <w:rFonts w:cstheme="minorHAnsi"/>
          <w:sz w:val="24"/>
          <w:szCs w:val="24"/>
        </w:rPr>
        <w:t xml:space="preserve"> will be posted in the Doctoring syllabus.</w:t>
      </w:r>
    </w:p>
    <w:p w14:paraId="0A28EDD4" w14:textId="77777777" w:rsidR="00141510" w:rsidRPr="00622B31" w:rsidRDefault="00141510" w:rsidP="00733C44">
      <w:pPr>
        <w:pStyle w:val="ListParagraph"/>
        <w:spacing w:line="276" w:lineRule="auto"/>
        <w:ind w:left="360"/>
        <w:rPr>
          <w:rFonts w:asciiTheme="minorHAnsi" w:hAnsiTheme="minorHAnsi" w:cstheme="minorHAnsi"/>
          <w:b/>
        </w:rPr>
      </w:pPr>
    </w:p>
    <w:p w14:paraId="16C27100" w14:textId="5033707A" w:rsidR="00141510" w:rsidRPr="00622B31" w:rsidRDefault="00141510" w:rsidP="00733C44">
      <w:pPr>
        <w:pStyle w:val="ListParagraph"/>
        <w:widowControl w:val="0"/>
        <w:numPr>
          <w:ilvl w:val="0"/>
          <w:numId w:val="5"/>
        </w:numPr>
        <w:spacing w:line="276" w:lineRule="auto"/>
        <w:ind w:left="360"/>
        <w:rPr>
          <w:rFonts w:asciiTheme="minorHAnsi" w:hAnsiTheme="minorHAnsi" w:cstheme="minorHAnsi"/>
        </w:rPr>
      </w:pPr>
      <w:r w:rsidRPr="00622B31">
        <w:rPr>
          <w:rFonts w:asciiTheme="minorHAnsi" w:hAnsiTheme="minorHAnsi" w:cstheme="minorHAnsi"/>
        </w:rPr>
        <w:t xml:space="preserve">All blocks in Phase </w:t>
      </w:r>
      <w:r w:rsidR="00EB6787" w:rsidRPr="00622B31">
        <w:rPr>
          <w:rFonts w:asciiTheme="minorHAnsi" w:hAnsiTheme="minorHAnsi" w:cstheme="minorHAnsi"/>
        </w:rPr>
        <w:t xml:space="preserve">I will offer formative feedback </w:t>
      </w:r>
      <w:r w:rsidR="00F9146F" w:rsidRPr="00622B31">
        <w:rPr>
          <w:rFonts w:asciiTheme="minorHAnsi" w:hAnsiTheme="minorHAnsi" w:cstheme="minorHAnsi"/>
        </w:rPr>
        <w:t>that</w:t>
      </w:r>
      <w:r w:rsidR="00EB6787" w:rsidRPr="00622B31">
        <w:rPr>
          <w:rFonts w:asciiTheme="minorHAnsi" w:hAnsiTheme="minorHAnsi" w:cstheme="minorHAnsi"/>
        </w:rPr>
        <w:t xml:space="preserve"> </w:t>
      </w:r>
      <w:r w:rsidRPr="00622B31">
        <w:rPr>
          <w:rFonts w:asciiTheme="minorHAnsi" w:hAnsiTheme="minorHAnsi" w:cstheme="minorHAnsi"/>
        </w:rPr>
        <w:t xml:space="preserve">includes exercises/assessments with no impact on the final course grade. </w:t>
      </w:r>
    </w:p>
    <w:p w14:paraId="0E611956" w14:textId="77777777" w:rsidR="00141510" w:rsidRPr="00622B31" w:rsidRDefault="00141510" w:rsidP="00733C44">
      <w:pPr>
        <w:spacing w:line="276" w:lineRule="auto"/>
        <w:rPr>
          <w:rFonts w:asciiTheme="minorHAnsi" w:hAnsiTheme="minorHAnsi" w:cstheme="minorHAnsi"/>
        </w:rPr>
      </w:pPr>
    </w:p>
    <w:p w14:paraId="3E15BAA1" w14:textId="77777777" w:rsidR="00141510" w:rsidRPr="00622B31" w:rsidRDefault="00141510" w:rsidP="00733C44">
      <w:pPr>
        <w:pStyle w:val="ListParagraph"/>
        <w:numPr>
          <w:ilvl w:val="0"/>
          <w:numId w:val="5"/>
        </w:numPr>
        <w:spacing w:line="276" w:lineRule="auto"/>
        <w:ind w:left="360"/>
        <w:rPr>
          <w:rFonts w:asciiTheme="minorHAnsi" w:hAnsiTheme="minorHAnsi" w:cstheme="minorHAnsi"/>
        </w:rPr>
      </w:pPr>
      <w:r w:rsidRPr="00622B31">
        <w:rPr>
          <w:rFonts w:asciiTheme="minorHAnsi" w:hAnsiTheme="minorHAnsi" w:cstheme="minorHAnsi"/>
        </w:rPr>
        <w:t>Students will additionally receive narrative feedback in those courses where</w:t>
      </w:r>
    </w:p>
    <w:p w14:paraId="33BBAE8C" w14:textId="3413C680" w:rsidR="00141510" w:rsidRPr="00622B31" w:rsidRDefault="00141510" w:rsidP="00733C44">
      <w:pPr>
        <w:pStyle w:val="ListParagraph"/>
        <w:spacing w:line="276" w:lineRule="auto"/>
        <w:ind w:left="360"/>
        <w:rPr>
          <w:rFonts w:asciiTheme="minorHAnsi" w:hAnsiTheme="minorHAnsi" w:cstheme="minorHAnsi"/>
        </w:rPr>
      </w:pPr>
      <w:r w:rsidRPr="00622B31">
        <w:rPr>
          <w:rFonts w:asciiTheme="minorHAnsi" w:hAnsiTheme="minorHAnsi" w:cstheme="minorHAnsi"/>
        </w:rPr>
        <w:t>faculty work with students for a significant amount of time in small-groups or one-on-one (</w:t>
      </w:r>
      <w:r w:rsidR="006B5882" w:rsidRPr="00622B31">
        <w:rPr>
          <w:rFonts w:asciiTheme="minorHAnsi" w:hAnsiTheme="minorHAnsi" w:cstheme="minorHAnsi"/>
        </w:rPr>
        <w:t>e.g.,</w:t>
      </w:r>
      <w:r w:rsidRPr="00622B31">
        <w:rPr>
          <w:rFonts w:asciiTheme="minorHAnsi" w:hAnsiTheme="minorHAnsi" w:cstheme="minorHAnsi"/>
        </w:rPr>
        <w:t xml:space="preserve"> Clinical Reasoning, Doctoring). </w:t>
      </w:r>
    </w:p>
    <w:p w14:paraId="79E2E7A0" w14:textId="77777777" w:rsidR="00E0315F" w:rsidRPr="00622B31" w:rsidRDefault="00E0315F" w:rsidP="00733C44">
      <w:pPr>
        <w:spacing w:line="276" w:lineRule="auto"/>
        <w:ind w:left="360"/>
        <w:rPr>
          <w:rFonts w:asciiTheme="minorHAnsi" w:hAnsiTheme="minorHAnsi" w:cstheme="minorHAnsi"/>
        </w:rPr>
      </w:pPr>
    </w:p>
    <w:p w14:paraId="0A8AF998" w14:textId="2BC5763A" w:rsidR="00EA0952" w:rsidRPr="00EA0952" w:rsidRDefault="00E0315F" w:rsidP="00733C44">
      <w:pPr>
        <w:pStyle w:val="ListParagraph"/>
        <w:numPr>
          <w:ilvl w:val="0"/>
          <w:numId w:val="5"/>
        </w:numPr>
        <w:spacing w:line="276" w:lineRule="auto"/>
        <w:ind w:left="360"/>
        <w:rPr>
          <w:rFonts w:asciiTheme="minorHAnsi" w:eastAsia="Times New Roman" w:hAnsiTheme="minorHAnsi" w:cstheme="minorHAnsi"/>
        </w:rPr>
      </w:pPr>
      <w:r w:rsidRPr="00622B31">
        <w:rPr>
          <w:rFonts w:asciiTheme="minorHAnsi" w:eastAsia="Times New Roman" w:hAnsiTheme="minorHAnsi" w:cstheme="minorHAnsi"/>
          <w:color w:val="000000"/>
          <w:shd w:val="clear" w:color="auto" w:fill="FFFFFF"/>
        </w:rPr>
        <w:t>Quizzes and exams that are written in multiple-choice USMLE Step 1 format have a single-best-answer.  Although there may be more than one possible choice that could be true under certain circumstances, the correct answer will be the single best answer.  If for any reason the instructor chooses to discard a question after the exam has been scored, the new score for the exam will be based on the number of correct answers to the remaining questions.  Thus, in some cases when a question is discarded, a student’s original score may go up or down.  There will be no credit given for a correct answer to a question that is discarded. ​</w:t>
      </w:r>
    </w:p>
    <w:p w14:paraId="5167C9B1" w14:textId="77777777" w:rsidR="00EA0952" w:rsidRDefault="00EA0952" w:rsidP="00733C44">
      <w:pPr>
        <w:pStyle w:val="Heading3"/>
      </w:pPr>
    </w:p>
    <w:p w14:paraId="781510BA" w14:textId="77AB2F0F" w:rsidR="00141510" w:rsidRDefault="00141510" w:rsidP="00733C44">
      <w:pPr>
        <w:pStyle w:val="Heading3"/>
        <w:jc w:val="center"/>
        <w:rPr>
          <w:rFonts w:asciiTheme="minorHAnsi" w:hAnsiTheme="minorHAnsi" w:cstheme="minorHAnsi"/>
          <w:sz w:val="24"/>
          <w:szCs w:val="24"/>
        </w:rPr>
      </w:pPr>
      <w:bookmarkStart w:id="7" w:name="_Toc106139604"/>
      <w:r w:rsidRPr="00733C44">
        <w:rPr>
          <w:rFonts w:asciiTheme="minorHAnsi" w:hAnsiTheme="minorHAnsi" w:cstheme="minorHAnsi"/>
          <w:sz w:val="24"/>
          <w:szCs w:val="24"/>
        </w:rPr>
        <w:t>Remediation in Phase I</w:t>
      </w:r>
      <w:bookmarkEnd w:id="7"/>
    </w:p>
    <w:p w14:paraId="7D393893" w14:textId="77777777" w:rsidR="00733C44" w:rsidRPr="00733C44" w:rsidRDefault="00733C44" w:rsidP="00733C44">
      <w:pPr>
        <w:pStyle w:val="Heading3"/>
        <w:jc w:val="center"/>
        <w:rPr>
          <w:rFonts w:asciiTheme="minorHAnsi" w:hAnsiTheme="minorHAnsi" w:cstheme="minorHAnsi"/>
          <w:sz w:val="24"/>
          <w:szCs w:val="24"/>
        </w:rPr>
      </w:pPr>
    </w:p>
    <w:p w14:paraId="5B2FABF3" w14:textId="77777777" w:rsidR="00141510" w:rsidRPr="00B2163A" w:rsidRDefault="00141510" w:rsidP="00733C44">
      <w:pPr>
        <w:spacing w:line="276" w:lineRule="auto"/>
        <w:rPr>
          <w:rFonts w:asciiTheme="minorHAnsi" w:hAnsiTheme="minorHAnsi" w:cstheme="minorHAnsi"/>
          <w:u w:val="single"/>
        </w:rPr>
      </w:pPr>
      <w:r w:rsidRPr="00B2163A">
        <w:rPr>
          <w:rFonts w:asciiTheme="minorHAnsi" w:hAnsiTheme="minorHAnsi" w:cstheme="minorHAnsi"/>
          <w:u w:val="single"/>
        </w:rPr>
        <w:t>Incomplete</w:t>
      </w:r>
    </w:p>
    <w:p w14:paraId="4EE47732" w14:textId="1E4F6FD1" w:rsidR="00141510" w:rsidRPr="00E33F19" w:rsidRDefault="00141510" w:rsidP="00733C44">
      <w:pPr>
        <w:spacing w:line="276" w:lineRule="auto"/>
        <w:rPr>
          <w:rFonts w:asciiTheme="minorHAnsi" w:hAnsiTheme="minorHAnsi" w:cstheme="minorHAnsi"/>
        </w:rPr>
      </w:pPr>
      <w:r w:rsidRPr="00E33F19">
        <w:rPr>
          <w:rFonts w:asciiTheme="minorHAnsi" w:hAnsiTheme="minorHAnsi" w:cstheme="minorHAnsi"/>
        </w:rPr>
        <w:t xml:space="preserve">If the student does not take an examination because of approved extenuating circumstances, </w:t>
      </w:r>
      <w:r w:rsidR="00B52AD0">
        <w:rPr>
          <w:rFonts w:asciiTheme="minorHAnsi" w:hAnsiTheme="minorHAnsi" w:cstheme="minorHAnsi"/>
        </w:rPr>
        <w:t>they</w:t>
      </w:r>
      <w:r w:rsidRPr="00E33F19">
        <w:rPr>
          <w:rFonts w:asciiTheme="minorHAnsi" w:hAnsiTheme="minorHAnsi" w:cstheme="minorHAnsi"/>
        </w:rPr>
        <w:t xml:space="preserve"> receive a grade of “Incomplete”.  If student</w:t>
      </w:r>
      <w:r w:rsidR="00B52AD0">
        <w:rPr>
          <w:rFonts w:asciiTheme="minorHAnsi" w:hAnsiTheme="minorHAnsi" w:cstheme="minorHAnsi"/>
        </w:rPr>
        <w:t>s</w:t>
      </w:r>
      <w:r w:rsidRPr="00E33F19">
        <w:rPr>
          <w:rFonts w:asciiTheme="minorHAnsi" w:hAnsiTheme="minorHAnsi" w:cstheme="minorHAnsi"/>
        </w:rPr>
        <w:t xml:space="preserve"> receive an “Incomplete” </w:t>
      </w:r>
      <w:r w:rsidR="00B52AD0">
        <w:rPr>
          <w:rFonts w:asciiTheme="minorHAnsi" w:hAnsiTheme="minorHAnsi" w:cstheme="minorHAnsi"/>
        </w:rPr>
        <w:t>they are</w:t>
      </w:r>
      <w:r w:rsidRPr="00E33F19">
        <w:rPr>
          <w:rFonts w:asciiTheme="minorHAnsi" w:hAnsiTheme="minorHAnsi" w:cstheme="minorHAnsi"/>
        </w:rPr>
        <w:t xml:space="preserve"> allowed to complete course requirements at a date and time that is mutually acceptable to both the student and block chair. </w:t>
      </w:r>
    </w:p>
    <w:p w14:paraId="2DBDA4EA" w14:textId="77777777" w:rsidR="00141510" w:rsidRDefault="00141510" w:rsidP="00733C44">
      <w:pPr>
        <w:spacing w:line="276" w:lineRule="auto"/>
        <w:ind w:left="150"/>
        <w:rPr>
          <w:rFonts w:asciiTheme="minorHAnsi" w:hAnsiTheme="minorHAnsi" w:cstheme="minorHAnsi"/>
        </w:rPr>
      </w:pPr>
    </w:p>
    <w:p w14:paraId="5F6C6020" w14:textId="77777777" w:rsidR="00141510" w:rsidRPr="00622B31" w:rsidRDefault="00141510" w:rsidP="00733C44">
      <w:pPr>
        <w:spacing w:line="276" w:lineRule="auto"/>
        <w:rPr>
          <w:rFonts w:asciiTheme="minorHAnsi" w:hAnsiTheme="minorHAnsi" w:cstheme="minorHAnsi"/>
          <w:u w:val="single"/>
        </w:rPr>
      </w:pPr>
      <w:r w:rsidRPr="00622B31">
        <w:rPr>
          <w:rFonts w:asciiTheme="minorHAnsi" w:hAnsiTheme="minorHAnsi" w:cstheme="minorHAnsi"/>
          <w:u w:val="single"/>
        </w:rPr>
        <w:t>No Credit/Fail</w:t>
      </w:r>
    </w:p>
    <w:p w14:paraId="1FCBC315" w14:textId="7530E3C3" w:rsidR="00141510" w:rsidRDefault="00141510" w:rsidP="00733C44">
      <w:pPr>
        <w:pStyle w:val="BodyText"/>
        <w:spacing w:line="276" w:lineRule="auto"/>
        <w:ind w:left="0" w:right="157"/>
        <w:rPr>
          <w:rFonts w:asciiTheme="minorHAnsi" w:hAnsiTheme="minorHAnsi" w:cstheme="minorHAnsi"/>
          <w:sz w:val="24"/>
          <w:szCs w:val="24"/>
        </w:rPr>
      </w:pPr>
      <w:r w:rsidRPr="00622B31">
        <w:rPr>
          <w:rFonts w:asciiTheme="minorHAnsi" w:hAnsiTheme="minorHAnsi" w:cstheme="minorHAnsi"/>
          <w:sz w:val="24"/>
          <w:szCs w:val="24"/>
        </w:rPr>
        <w:t>All</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NC</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w:t>
      </w:r>
      <w:r w:rsidRPr="00622B31">
        <w:rPr>
          <w:rFonts w:asciiTheme="minorHAnsi" w:hAnsiTheme="minorHAnsi" w:cstheme="minorHAnsi"/>
          <w:sz w:val="24"/>
          <w:szCs w:val="24"/>
        </w:rPr>
        <w:t>FAIL)</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grades</w:t>
      </w:r>
      <w:r w:rsidRPr="00622B31">
        <w:rPr>
          <w:rFonts w:asciiTheme="minorHAnsi" w:hAnsiTheme="minorHAnsi" w:cstheme="minorHAnsi"/>
          <w:spacing w:val="-7"/>
          <w:sz w:val="24"/>
          <w:szCs w:val="24"/>
        </w:rPr>
        <w:t xml:space="preserve"> </w:t>
      </w:r>
      <w:r w:rsidRPr="00622B31">
        <w:rPr>
          <w:rFonts w:asciiTheme="minorHAnsi" w:hAnsiTheme="minorHAnsi" w:cstheme="minorHAnsi"/>
          <w:sz w:val="24"/>
          <w:szCs w:val="24"/>
        </w:rPr>
        <w:t>must</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be</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co</w:t>
      </w:r>
      <w:r w:rsidRPr="00622B31">
        <w:rPr>
          <w:rFonts w:asciiTheme="minorHAnsi" w:hAnsiTheme="minorHAnsi" w:cstheme="minorHAnsi"/>
          <w:sz w:val="24"/>
          <w:szCs w:val="24"/>
        </w:rPr>
        <w:t>nver</w:t>
      </w:r>
      <w:r w:rsidRPr="00622B31">
        <w:rPr>
          <w:rFonts w:asciiTheme="minorHAnsi" w:hAnsiTheme="minorHAnsi" w:cstheme="minorHAnsi"/>
          <w:spacing w:val="-1"/>
          <w:sz w:val="24"/>
          <w:szCs w:val="24"/>
        </w:rPr>
        <w:t>t</w:t>
      </w:r>
      <w:r w:rsidRPr="00622B31">
        <w:rPr>
          <w:rFonts w:asciiTheme="minorHAnsi" w:hAnsiTheme="minorHAnsi" w:cstheme="minorHAnsi"/>
          <w:sz w:val="24"/>
          <w:szCs w:val="24"/>
        </w:rPr>
        <w:t>ed</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9"/>
          <w:sz w:val="24"/>
          <w:szCs w:val="24"/>
        </w:rPr>
        <w:t xml:space="preserve"> </w:t>
      </w:r>
      <w:r w:rsidRPr="00622B31">
        <w:rPr>
          <w:rFonts w:asciiTheme="minorHAnsi" w:hAnsiTheme="minorHAnsi" w:cstheme="minorHAnsi"/>
          <w:sz w:val="24"/>
          <w:szCs w:val="24"/>
        </w:rPr>
        <w:t>grade</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of</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“Credit” (C</w:t>
      </w:r>
      <w:r w:rsidRPr="00622B31">
        <w:rPr>
          <w:rFonts w:asciiTheme="minorHAnsi" w:hAnsiTheme="minorHAnsi" w:cstheme="minorHAnsi"/>
          <w:spacing w:val="-2"/>
          <w:sz w:val="24"/>
          <w:szCs w:val="24"/>
        </w:rPr>
        <w:t>R</w:t>
      </w:r>
      <w:r w:rsidRPr="00622B31">
        <w:rPr>
          <w:rFonts w:asciiTheme="minorHAnsi" w:hAnsiTheme="minorHAnsi" w:cstheme="minorHAnsi"/>
          <w:sz w:val="24"/>
          <w:szCs w:val="24"/>
        </w:rPr>
        <w:t xml:space="preserve"> or </w:t>
      </w:r>
      <w:r w:rsidRPr="00622B31">
        <w:rPr>
          <w:rFonts w:asciiTheme="minorHAnsi" w:hAnsiTheme="minorHAnsi" w:cstheme="minorHAnsi"/>
          <w:spacing w:val="-3"/>
          <w:sz w:val="24"/>
          <w:szCs w:val="24"/>
        </w:rPr>
        <w:t>P</w:t>
      </w:r>
      <w:r w:rsidRPr="00622B31">
        <w:rPr>
          <w:rFonts w:asciiTheme="minorHAnsi" w:hAnsiTheme="minorHAnsi" w:cstheme="minorHAnsi"/>
          <w:sz w:val="24"/>
          <w:szCs w:val="24"/>
        </w:rPr>
        <w:t>A</w:t>
      </w:r>
      <w:r w:rsidRPr="00622B31">
        <w:rPr>
          <w:rFonts w:asciiTheme="minorHAnsi" w:hAnsiTheme="minorHAnsi" w:cstheme="minorHAnsi"/>
          <w:spacing w:val="-3"/>
          <w:sz w:val="24"/>
          <w:szCs w:val="24"/>
        </w:rPr>
        <w:t>S</w:t>
      </w:r>
      <w:r w:rsidRPr="00622B31">
        <w:rPr>
          <w:rFonts w:asciiTheme="minorHAnsi" w:hAnsiTheme="minorHAnsi" w:cstheme="minorHAnsi"/>
          <w:sz w:val="24"/>
          <w:szCs w:val="24"/>
        </w:rPr>
        <w:t>S)</w:t>
      </w:r>
      <w:r w:rsidRPr="00622B31">
        <w:rPr>
          <w:rFonts w:asciiTheme="minorHAnsi" w:hAnsiTheme="minorHAnsi" w:cstheme="minorHAnsi"/>
          <w:w w:val="85"/>
          <w:sz w:val="24"/>
          <w:szCs w:val="24"/>
        </w:rPr>
        <w:t xml:space="preserve"> </w:t>
      </w:r>
      <w:r w:rsidRPr="00622B31">
        <w:rPr>
          <w:rFonts w:asciiTheme="minorHAnsi" w:hAnsiTheme="minorHAnsi" w:cstheme="minorHAnsi"/>
          <w:spacing w:val="3"/>
          <w:sz w:val="24"/>
          <w:szCs w:val="24"/>
        </w:rPr>
        <w:t>b</w:t>
      </w:r>
      <w:r w:rsidRPr="00622B31">
        <w:rPr>
          <w:rFonts w:asciiTheme="minorHAnsi" w:hAnsiTheme="minorHAnsi" w:cstheme="minorHAnsi"/>
          <w:sz w:val="24"/>
          <w:szCs w:val="24"/>
        </w:rPr>
        <w:t>y</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me</w:t>
      </w:r>
      <w:r w:rsidRPr="00622B31">
        <w:rPr>
          <w:rFonts w:asciiTheme="minorHAnsi" w:hAnsiTheme="minorHAnsi" w:cstheme="minorHAnsi"/>
          <w:spacing w:val="-2"/>
          <w:sz w:val="24"/>
          <w:szCs w:val="24"/>
        </w:rPr>
        <w:t>a</w:t>
      </w:r>
      <w:r w:rsidRPr="00622B31">
        <w:rPr>
          <w:rFonts w:asciiTheme="minorHAnsi" w:hAnsiTheme="minorHAnsi" w:cstheme="minorHAnsi"/>
          <w:sz w:val="24"/>
          <w:szCs w:val="24"/>
        </w:rPr>
        <w:t>ns</w:t>
      </w:r>
      <w:r w:rsidRPr="00622B31">
        <w:rPr>
          <w:rFonts w:asciiTheme="minorHAnsi" w:hAnsiTheme="minorHAnsi" w:cstheme="minorHAnsi"/>
          <w:spacing w:val="8"/>
          <w:sz w:val="24"/>
          <w:szCs w:val="24"/>
        </w:rPr>
        <w:t xml:space="preserve"> </w:t>
      </w:r>
      <w:r w:rsidRPr="00622B31">
        <w:rPr>
          <w:rFonts w:asciiTheme="minorHAnsi" w:hAnsiTheme="minorHAnsi" w:cstheme="minorHAnsi"/>
          <w:sz w:val="24"/>
          <w:szCs w:val="24"/>
        </w:rPr>
        <w:t>of</w:t>
      </w:r>
      <w:r w:rsidRPr="00622B31">
        <w:rPr>
          <w:rFonts w:asciiTheme="minorHAnsi" w:hAnsiTheme="minorHAnsi" w:cstheme="minorHAnsi"/>
          <w:spacing w:val="9"/>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5"/>
          <w:sz w:val="24"/>
          <w:szCs w:val="24"/>
        </w:rPr>
        <w:t xml:space="preserve"> </w:t>
      </w:r>
      <w:r w:rsidR="0051547B">
        <w:rPr>
          <w:rFonts w:asciiTheme="minorHAnsi" w:hAnsiTheme="minorHAnsi" w:cstheme="minorHAnsi"/>
          <w:spacing w:val="-3"/>
          <w:sz w:val="24"/>
          <w:szCs w:val="24"/>
        </w:rPr>
        <w:t>remediation exam</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before</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prom</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ti</w:t>
      </w:r>
      <w:r w:rsidRPr="00622B31">
        <w:rPr>
          <w:rFonts w:asciiTheme="minorHAnsi" w:hAnsiTheme="minorHAnsi" w:cstheme="minorHAnsi"/>
          <w:spacing w:val="-3"/>
          <w:sz w:val="24"/>
          <w:szCs w:val="24"/>
        </w:rPr>
        <w:t>o</w:t>
      </w:r>
      <w:r w:rsidRPr="00622B31">
        <w:rPr>
          <w:rFonts w:asciiTheme="minorHAnsi" w:hAnsiTheme="minorHAnsi" w:cstheme="minorHAnsi"/>
          <w:sz w:val="24"/>
          <w:szCs w:val="24"/>
        </w:rPr>
        <w:t>n</w:t>
      </w:r>
      <w:r w:rsidRPr="00622B31">
        <w:rPr>
          <w:rFonts w:asciiTheme="minorHAnsi" w:hAnsiTheme="minorHAnsi" w:cstheme="minorHAnsi"/>
          <w:spacing w:val="7"/>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3"/>
          <w:sz w:val="24"/>
          <w:szCs w:val="24"/>
        </w:rPr>
        <w:t>P</w:t>
      </w:r>
      <w:r w:rsidRPr="00622B31">
        <w:rPr>
          <w:rFonts w:asciiTheme="minorHAnsi" w:hAnsiTheme="minorHAnsi" w:cstheme="minorHAnsi"/>
          <w:sz w:val="24"/>
          <w:szCs w:val="24"/>
        </w:rPr>
        <w:t>hase</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4"/>
          <w:sz w:val="24"/>
          <w:szCs w:val="24"/>
        </w:rPr>
        <w:t>I</w:t>
      </w:r>
      <w:r w:rsidRPr="00622B31">
        <w:rPr>
          <w:rFonts w:asciiTheme="minorHAnsi" w:hAnsiTheme="minorHAnsi" w:cstheme="minorHAnsi"/>
          <w:sz w:val="24"/>
          <w:szCs w:val="24"/>
        </w:rPr>
        <w:t>I.</w:t>
      </w:r>
      <w:r w:rsidR="004A0678" w:rsidRPr="00622B31">
        <w:rPr>
          <w:rFonts w:asciiTheme="minorHAnsi" w:hAnsiTheme="minorHAnsi" w:cstheme="minorHAnsi"/>
          <w:sz w:val="24"/>
          <w:szCs w:val="24"/>
        </w:rPr>
        <w:t xml:space="preserve">  </w:t>
      </w:r>
      <w:r w:rsidRPr="00622B31">
        <w:rPr>
          <w:rFonts w:asciiTheme="minorHAnsi" w:hAnsiTheme="minorHAnsi" w:cstheme="minorHAnsi"/>
          <w:sz w:val="24"/>
          <w:szCs w:val="24"/>
        </w:rPr>
        <w:t>Ea</w:t>
      </w:r>
      <w:r w:rsidRPr="00622B31">
        <w:rPr>
          <w:rFonts w:asciiTheme="minorHAnsi" w:hAnsiTheme="minorHAnsi" w:cstheme="minorHAnsi"/>
          <w:spacing w:val="-5"/>
          <w:sz w:val="24"/>
          <w:szCs w:val="24"/>
        </w:rPr>
        <w:t>c</w:t>
      </w:r>
      <w:r w:rsidRPr="00622B31">
        <w:rPr>
          <w:rFonts w:asciiTheme="minorHAnsi" w:hAnsiTheme="minorHAnsi" w:cstheme="minorHAnsi"/>
          <w:sz w:val="24"/>
          <w:szCs w:val="24"/>
        </w:rPr>
        <w:t>h</w:t>
      </w:r>
      <w:r w:rsidRPr="00622B31">
        <w:rPr>
          <w:rFonts w:asciiTheme="minorHAnsi" w:hAnsiTheme="minorHAnsi" w:cstheme="minorHAnsi"/>
          <w:spacing w:val="35"/>
          <w:sz w:val="24"/>
          <w:szCs w:val="24"/>
        </w:rPr>
        <w:t xml:space="preserve"> </w:t>
      </w:r>
      <w:r w:rsidRPr="00622B31">
        <w:rPr>
          <w:rFonts w:asciiTheme="minorHAnsi" w:hAnsiTheme="minorHAnsi" w:cstheme="minorHAnsi"/>
          <w:sz w:val="24"/>
          <w:szCs w:val="24"/>
        </w:rPr>
        <w:t>academic</w:t>
      </w:r>
      <w:r w:rsidRPr="00622B31">
        <w:rPr>
          <w:rFonts w:asciiTheme="minorHAnsi" w:hAnsiTheme="minorHAnsi" w:cstheme="minorHAnsi"/>
          <w:spacing w:val="33"/>
          <w:sz w:val="24"/>
          <w:szCs w:val="24"/>
        </w:rPr>
        <w:t xml:space="preserve"> </w:t>
      </w:r>
      <w:r w:rsidRPr="00622B31">
        <w:rPr>
          <w:rFonts w:asciiTheme="minorHAnsi" w:hAnsiTheme="minorHAnsi" w:cstheme="minorHAnsi"/>
          <w:sz w:val="24"/>
          <w:szCs w:val="24"/>
        </w:rPr>
        <w:t>un</w:t>
      </w:r>
      <w:r w:rsidRPr="00622B31">
        <w:rPr>
          <w:rFonts w:asciiTheme="minorHAnsi" w:hAnsiTheme="minorHAnsi" w:cstheme="minorHAnsi"/>
          <w:spacing w:val="-4"/>
          <w:sz w:val="24"/>
          <w:szCs w:val="24"/>
        </w:rPr>
        <w:t>i</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c</w:t>
      </w:r>
      <w:r w:rsidRPr="00622B31">
        <w:rPr>
          <w:rFonts w:asciiTheme="minorHAnsi" w:hAnsiTheme="minorHAnsi" w:cstheme="minorHAnsi"/>
          <w:sz w:val="24"/>
          <w:szCs w:val="24"/>
        </w:rPr>
        <w:t>o</w:t>
      </w:r>
      <w:r w:rsidRPr="00622B31">
        <w:rPr>
          <w:rFonts w:asciiTheme="minorHAnsi" w:hAnsiTheme="minorHAnsi" w:cstheme="minorHAnsi"/>
          <w:spacing w:val="-2"/>
          <w:sz w:val="24"/>
          <w:szCs w:val="24"/>
        </w:rPr>
        <w:t>u</w:t>
      </w:r>
      <w:r w:rsidRPr="00622B31">
        <w:rPr>
          <w:rFonts w:asciiTheme="minorHAnsi" w:hAnsiTheme="minorHAnsi" w:cstheme="minorHAnsi"/>
          <w:spacing w:val="-3"/>
          <w:sz w:val="24"/>
          <w:szCs w:val="24"/>
        </w:rPr>
        <w:t>r</w:t>
      </w:r>
      <w:r w:rsidRPr="00622B31">
        <w:rPr>
          <w:rFonts w:asciiTheme="minorHAnsi" w:hAnsiTheme="minorHAnsi" w:cstheme="minorHAnsi"/>
          <w:sz w:val="24"/>
          <w:szCs w:val="24"/>
        </w:rPr>
        <w:t>se</w:t>
      </w:r>
      <w:r w:rsidRPr="00622B31">
        <w:rPr>
          <w:rFonts w:asciiTheme="minorHAnsi" w:hAnsiTheme="minorHAnsi" w:cstheme="minorHAnsi"/>
          <w:spacing w:val="41"/>
          <w:sz w:val="24"/>
          <w:szCs w:val="24"/>
        </w:rPr>
        <w:t xml:space="preserve"> </w:t>
      </w:r>
      <w:r w:rsidRPr="00622B31">
        <w:rPr>
          <w:rFonts w:asciiTheme="minorHAnsi" w:hAnsiTheme="minorHAnsi" w:cstheme="minorHAnsi"/>
          <w:sz w:val="24"/>
          <w:szCs w:val="24"/>
        </w:rPr>
        <w:t>must</w:t>
      </w:r>
      <w:r w:rsidRPr="00622B31">
        <w:rPr>
          <w:rFonts w:asciiTheme="minorHAnsi" w:hAnsiTheme="minorHAnsi" w:cstheme="minorHAnsi"/>
          <w:spacing w:val="36"/>
          <w:sz w:val="24"/>
          <w:szCs w:val="24"/>
        </w:rPr>
        <w:t xml:space="preserve"> </w:t>
      </w:r>
      <w:r w:rsidRPr="00622B31">
        <w:rPr>
          <w:rFonts w:asciiTheme="minorHAnsi" w:hAnsiTheme="minorHAnsi" w:cstheme="minorHAnsi"/>
          <w:sz w:val="24"/>
          <w:szCs w:val="24"/>
        </w:rPr>
        <w:t>pr</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v</w:t>
      </w:r>
      <w:r w:rsidRPr="00622B31">
        <w:rPr>
          <w:rFonts w:asciiTheme="minorHAnsi" w:hAnsiTheme="minorHAnsi" w:cstheme="minorHAnsi"/>
          <w:spacing w:val="-4"/>
          <w:sz w:val="24"/>
          <w:szCs w:val="24"/>
        </w:rPr>
        <w:t>i</w:t>
      </w:r>
      <w:r w:rsidRPr="00622B31">
        <w:rPr>
          <w:rFonts w:asciiTheme="minorHAnsi" w:hAnsiTheme="minorHAnsi" w:cstheme="minorHAnsi"/>
          <w:spacing w:val="-2"/>
          <w:sz w:val="24"/>
          <w:szCs w:val="24"/>
        </w:rPr>
        <w:t>d</w:t>
      </w:r>
      <w:r w:rsidRPr="00622B31">
        <w:rPr>
          <w:rFonts w:asciiTheme="minorHAnsi" w:hAnsiTheme="minorHAnsi" w:cstheme="minorHAnsi"/>
          <w:sz w:val="24"/>
          <w:szCs w:val="24"/>
        </w:rPr>
        <w:t>e</w:t>
      </w:r>
      <w:r w:rsidRPr="00622B31">
        <w:rPr>
          <w:rFonts w:asciiTheme="minorHAnsi" w:hAnsiTheme="minorHAnsi" w:cstheme="minorHAnsi"/>
          <w:spacing w:val="38"/>
          <w:sz w:val="24"/>
          <w:szCs w:val="24"/>
        </w:rPr>
        <w:t xml:space="preserve"> </w:t>
      </w:r>
      <w:r w:rsidRPr="00622B31">
        <w:rPr>
          <w:rFonts w:asciiTheme="minorHAnsi" w:hAnsiTheme="minorHAnsi" w:cstheme="minorHAnsi"/>
          <w:spacing w:val="-2"/>
          <w:sz w:val="24"/>
          <w:szCs w:val="24"/>
        </w:rPr>
        <w:t>on</w:t>
      </w:r>
      <w:r w:rsidRPr="00622B31">
        <w:rPr>
          <w:rFonts w:asciiTheme="minorHAnsi" w:hAnsiTheme="minorHAnsi" w:cstheme="minorHAnsi"/>
          <w:sz w:val="24"/>
          <w:szCs w:val="24"/>
        </w:rPr>
        <w:t>e</w:t>
      </w:r>
      <w:r w:rsidRPr="00622B31">
        <w:rPr>
          <w:rFonts w:asciiTheme="minorHAnsi" w:hAnsiTheme="minorHAnsi" w:cstheme="minorHAnsi"/>
          <w:spacing w:val="40"/>
          <w:sz w:val="24"/>
          <w:szCs w:val="24"/>
        </w:rPr>
        <w:t xml:space="preserve"> </w:t>
      </w:r>
      <w:r w:rsidRPr="00622B31">
        <w:rPr>
          <w:rFonts w:asciiTheme="minorHAnsi" w:hAnsiTheme="minorHAnsi" w:cstheme="minorHAnsi"/>
          <w:spacing w:val="-3"/>
          <w:sz w:val="24"/>
          <w:szCs w:val="24"/>
        </w:rPr>
        <w:t>a</w:t>
      </w:r>
      <w:r w:rsidRPr="00622B31">
        <w:rPr>
          <w:rFonts w:asciiTheme="minorHAnsi" w:hAnsiTheme="minorHAnsi" w:cstheme="minorHAnsi"/>
          <w:spacing w:val="-2"/>
          <w:sz w:val="24"/>
          <w:szCs w:val="24"/>
        </w:rPr>
        <w:t>n</w:t>
      </w:r>
      <w:r w:rsidRPr="00622B31">
        <w:rPr>
          <w:rFonts w:asciiTheme="minorHAnsi" w:hAnsiTheme="minorHAnsi" w:cstheme="minorHAnsi"/>
          <w:sz w:val="24"/>
          <w:szCs w:val="24"/>
        </w:rPr>
        <w:t>d</w:t>
      </w:r>
      <w:r w:rsidRPr="00622B31">
        <w:rPr>
          <w:rFonts w:asciiTheme="minorHAnsi" w:hAnsiTheme="minorHAnsi" w:cstheme="minorHAnsi"/>
          <w:spacing w:val="36"/>
          <w:sz w:val="24"/>
          <w:szCs w:val="24"/>
        </w:rPr>
        <w:t xml:space="preserve"> </w:t>
      </w:r>
      <w:r w:rsidRPr="00622B31">
        <w:rPr>
          <w:rFonts w:asciiTheme="minorHAnsi" w:hAnsiTheme="minorHAnsi" w:cstheme="minorHAnsi"/>
          <w:sz w:val="24"/>
          <w:szCs w:val="24"/>
        </w:rPr>
        <w:t>only</w:t>
      </w:r>
      <w:r w:rsidRPr="00622B31">
        <w:rPr>
          <w:rFonts w:asciiTheme="minorHAnsi" w:hAnsiTheme="minorHAnsi" w:cstheme="minorHAnsi"/>
          <w:spacing w:val="36"/>
          <w:sz w:val="24"/>
          <w:szCs w:val="24"/>
        </w:rPr>
        <w:t xml:space="preserve"> </w:t>
      </w:r>
      <w:r w:rsidRPr="00622B31">
        <w:rPr>
          <w:rFonts w:asciiTheme="minorHAnsi" w:hAnsiTheme="minorHAnsi" w:cstheme="minorHAnsi"/>
          <w:sz w:val="24"/>
          <w:szCs w:val="24"/>
        </w:rPr>
        <w:t>o</w:t>
      </w:r>
      <w:r w:rsidRPr="00622B31">
        <w:rPr>
          <w:rFonts w:asciiTheme="minorHAnsi" w:hAnsiTheme="minorHAnsi" w:cstheme="minorHAnsi"/>
          <w:spacing w:val="-2"/>
          <w:sz w:val="24"/>
          <w:szCs w:val="24"/>
        </w:rPr>
        <w:t>n</w:t>
      </w:r>
      <w:r w:rsidRPr="00622B31">
        <w:rPr>
          <w:rFonts w:asciiTheme="minorHAnsi" w:hAnsiTheme="minorHAnsi" w:cstheme="minorHAnsi"/>
          <w:sz w:val="24"/>
          <w:szCs w:val="24"/>
        </w:rPr>
        <w:t>e</w:t>
      </w:r>
      <w:r w:rsidRPr="00622B31">
        <w:rPr>
          <w:rFonts w:asciiTheme="minorHAnsi" w:hAnsiTheme="minorHAnsi" w:cstheme="minorHAnsi"/>
          <w:spacing w:val="38"/>
          <w:sz w:val="24"/>
          <w:szCs w:val="24"/>
        </w:rPr>
        <w:t xml:space="preserve"> </w:t>
      </w:r>
      <w:r w:rsidRPr="00622B31">
        <w:rPr>
          <w:rFonts w:asciiTheme="minorHAnsi" w:hAnsiTheme="minorHAnsi" w:cstheme="minorHAnsi"/>
          <w:sz w:val="24"/>
          <w:szCs w:val="24"/>
        </w:rPr>
        <w:t>op</w:t>
      </w:r>
      <w:r w:rsidRPr="00622B31">
        <w:rPr>
          <w:rFonts w:asciiTheme="minorHAnsi" w:hAnsiTheme="minorHAnsi" w:cstheme="minorHAnsi"/>
          <w:spacing w:val="-2"/>
          <w:sz w:val="24"/>
          <w:szCs w:val="24"/>
        </w:rPr>
        <w:t>p</w:t>
      </w:r>
      <w:r w:rsidRPr="00622B31">
        <w:rPr>
          <w:rFonts w:asciiTheme="minorHAnsi" w:hAnsiTheme="minorHAnsi" w:cstheme="minorHAnsi"/>
          <w:sz w:val="24"/>
          <w:szCs w:val="24"/>
        </w:rPr>
        <w:t>or</w:t>
      </w:r>
      <w:r w:rsidRPr="00622B31">
        <w:rPr>
          <w:rFonts w:asciiTheme="minorHAnsi" w:hAnsiTheme="minorHAnsi" w:cstheme="minorHAnsi"/>
          <w:spacing w:val="-1"/>
          <w:sz w:val="24"/>
          <w:szCs w:val="24"/>
        </w:rPr>
        <w:t>t</w:t>
      </w:r>
      <w:r w:rsidRPr="00622B31">
        <w:rPr>
          <w:rFonts w:asciiTheme="minorHAnsi" w:hAnsiTheme="minorHAnsi" w:cstheme="minorHAnsi"/>
          <w:sz w:val="24"/>
          <w:szCs w:val="24"/>
        </w:rPr>
        <w:t>un</w:t>
      </w:r>
      <w:r w:rsidRPr="00622B31">
        <w:rPr>
          <w:rFonts w:asciiTheme="minorHAnsi" w:hAnsiTheme="minorHAnsi" w:cstheme="minorHAnsi"/>
          <w:spacing w:val="-4"/>
          <w:sz w:val="24"/>
          <w:szCs w:val="24"/>
        </w:rPr>
        <w:t>i</w:t>
      </w:r>
      <w:r w:rsidRPr="00622B31">
        <w:rPr>
          <w:rFonts w:asciiTheme="minorHAnsi" w:hAnsiTheme="minorHAnsi" w:cstheme="minorHAnsi"/>
          <w:sz w:val="24"/>
          <w:szCs w:val="24"/>
        </w:rPr>
        <w:t>ty</w:t>
      </w:r>
      <w:r w:rsidRPr="00622B31">
        <w:rPr>
          <w:rFonts w:asciiTheme="minorHAnsi" w:hAnsiTheme="minorHAnsi" w:cstheme="minorHAnsi"/>
          <w:spacing w:val="34"/>
          <w:sz w:val="24"/>
          <w:szCs w:val="24"/>
        </w:rPr>
        <w:t xml:space="preserve"> </w:t>
      </w:r>
      <w:r w:rsidRPr="00622B31">
        <w:rPr>
          <w:rFonts w:asciiTheme="minorHAnsi" w:hAnsiTheme="minorHAnsi" w:cstheme="minorHAnsi"/>
          <w:spacing w:val="-3"/>
          <w:sz w:val="24"/>
          <w:szCs w:val="24"/>
        </w:rPr>
        <w:t>f</w:t>
      </w:r>
      <w:r w:rsidRPr="00622B31">
        <w:rPr>
          <w:rFonts w:asciiTheme="minorHAnsi" w:hAnsiTheme="minorHAnsi" w:cstheme="minorHAnsi"/>
          <w:sz w:val="24"/>
          <w:szCs w:val="24"/>
        </w:rPr>
        <w:t>or</w:t>
      </w:r>
      <w:r w:rsidRPr="00622B31">
        <w:rPr>
          <w:rFonts w:asciiTheme="minorHAnsi" w:hAnsiTheme="minorHAnsi" w:cstheme="minorHAnsi"/>
          <w:spacing w:val="34"/>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37"/>
          <w:sz w:val="24"/>
          <w:szCs w:val="24"/>
        </w:rPr>
        <w:t xml:space="preserve"> </w:t>
      </w:r>
      <w:r w:rsidR="0051547B">
        <w:rPr>
          <w:rFonts w:asciiTheme="minorHAnsi" w:hAnsiTheme="minorHAnsi" w:cstheme="minorHAnsi"/>
          <w:sz w:val="24"/>
          <w:szCs w:val="24"/>
        </w:rPr>
        <w:t>remediation exam</w:t>
      </w:r>
      <w:r w:rsidRPr="00622B31">
        <w:rPr>
          <w:rFonts w:asciiTheme="minorHAnsi" w:hAnsiTheme="minorHAnsi" w:cstheme="minorHAnsi"/>
          <w:spacing w:val="35"/>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34"/>
          <w:sz w:val="24"/>
          <w:szCs w:val="24"/>
        </w:rPr>
        <w:t xml:space="preserve"> </w:t>
      </w:r>
      <w:r w:rsidRPr="00622B31">
        <w:rPr>
          <w:rFonts w:asciiTheme="minorHAnsi" w:hAnsiTheme="minorHAnsi" w:cstheme="minorHAnsi"/>
          <w:sz w:val="24"/>
          <w:szCs w:val="24"/>
        </w:rPr>
        <w:t>students re</w:t>
      </w:r>
      <w:r w:rsidRPr="00622B31">
        <w:rPr>
          <w:rFonts w:asciiTheme="minorHAnsi" w:hAnsiTheme="minorHAnsi" w:cstheme="minorHAnsi"/>
          <w:spacing w:val="-2"/>
          <w:sz w:val="24"/>
          <w:szCs w:val="24"/>
        </w:rPr>
        <w:t>c</w:t>
      </w:r>
      <w:r w:rsidRPr="00622B31">
        <w:rPr>
          <w:rFonts w:asciiTheme="minorHAnsi" w:hAnsiTheme="minorHAnsi" w:cstheme="minorHAnsi"/>
          <w:sz w:val="24"/>
          <w:szCs w:val="24"/>
        </w:rPr>
        <w:t>eivi</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g</w:t>
      </w:r>
      <w:r w:rsidRPr="00622B31">
        <w:rPr>
          <w:rFonts w:asciiTheme="minorHAnsi" w:hAnsiTheme="minorHAnsi" w:cstheme="minorHAnsi"/>
          <w:spacing w:val="14"/>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48"/>
          <w:sz w:val="24"/>
          <w:szCs w:val="24"/>
        </w:rPr>
        <w:t xml:space="preserve"> </w:t>
      </w:r>
      <w:r w:rsidRPr="00622B31">
        <w:rPr>
          <w:rFonts w:asciiTheme="minorHAnsi" w:hAnsiTheme="minorHAnsi" w:cstheme="minorHAnsi"/>
          <w:sz w:val="24"/>
          <w:szCs w:val="24"/>
        </w:rPr>
        <w:t>grade</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f</w:t>
      </w:r>
      <w:r w:rsidRPr="00622B31">
        <w:rPr>
          <w:rFonts w:asciiTheme="minorHAnsi" w:hAnsiTheme="minorHAnsi" w:cstheme="minorHAnsi"/>
          <w:spacing w:val="12"/>
          <w:sz w:val="24"/>
          <w:szCs w:val="24"/>
        </w:rPr>
        <w:t xml:space="preserve"> </w:t>
      </w:r>
      <w:r w:rsidRPr="00622B31">
        <w:rPr>
          <w:rFonts w:asciiTheme="minorHAnsi" w:hAnsiTheme="minorHAnsi" w:cstheme="minorHAnsi"/>
          <w:sz w:val="24"/>
          <w:szCs w:val="24"/>
        </w:rPr>
        <w:t>N</w:t>
      </w:r>
      <w:r w:rsidRPr="00622B31">
        <w:rPr>
          <w:rFonts w:asciiTheme="minorHAnsi" w:hAnsiTheme="minorHAnsi" w:cstheme="minorHAnsi"/>
          <w:spacing w:val="-5"/>
          <w:sz w:val="24"/>
          <w:szCs w:val="24"/>
        </w:rPr>
        <w:t>C</w:t>
      </w:r>
      <w:r w:rsidRPr="00622B31">
        <w:rPr>
          <w:rFonts w:asciiTheme="minorHAnsi" w:hAnsiTheme="minorHAnsi" w:cstheme="minorHAnsi"/>
          <w:spacing w:val="9"/>
          <w:sz w:val="24"/>
          <w:szCs w:val="24"/>
        </w:rPr>
        <w:t xml:space="preserve"> </w:t>
      </w:r>
      <w:r w:rsidRPr="00622B31">
        <w:rPr>
          <w:rFonts w:asciiTheme="minorHAnsi" w:hAnsiTheme="minorHAnsi" w:cstheme="minorHAnsi"/>
          <w:spacing w:val="-2"/>
          <w:sz w:val="24"/>
          <w:szCs w:val="24"/>
        </w:rPr>
        <w:t>(</w:t>
      </w:r>
      <w:r w:rsidRPr="00622B31">
        <w:rPr>
          <w:rFonts w:asciiTheme="minorHAnsi" w:hAnsiTheme="minorHAnsi" w:cstheme="minorHAnsi"/>
          <w:sz w:val="24"/>
          <w:szCs w:val="24"/>
        </w:rPr>
        <w:t>FAIL</w:t>
      </w:r>
      <w:r w:rsidRPr="00622B31">
        <w:rPr>
          <w:rFonts w:asciiTheme="minorHAnsi" w:hAnsiTheme="minorHAnsi" w:cstheme="minorHAnsi"/>
          <w:spacing w:val="-2"/>
          <w:sz w:val="24"/>
          <w:szCs w:val="24"/>
        </w:rPr>
        <w:t>)</w:t>
      </w:r>
      <w:r w:rsidRPr="00622B31">
        <w:rPr>
          <w:rFonts w:asciiTheme="minorHAnsi" w:hAnsiTheme="minorHAnsi" w:cstheme="minorHAnsi"/>
          <w:sz w:val="24"/>
          <w:szCs w:val="24"/>
        </w:rPr>
        <w:t>.</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The</w:t>
      </w:r>
      <w:r w:rsidRPr="00622B31">
        <w:rPr>
          <w:rFonts w:asciiTheme="minorHAnsi" w:hAnsiTheme="minorHAnsi" w:cstheme="minorHAnsi"/>
          <w:spacing w:val="7"/>
          <w:sz w:val="24"/>
          <w:szCs w:val="24"/>
        </w:rPr>
        <w:t xml:space="preserve"> </w:t>
      </w:r>
      <w:r w:rsidRPr="00622B31">
        <w:rPr>
          <w:rFonts w:asciiTheme="minorHAnsi" w:hAnsiTheme="minorHAnsi" w:cstheme="minorHAnsi"/>
          <w:sz w:val="24"/>
          <w:szCs w:val="24"/>
        </w:rPr>
        <w:t>format</w:t>
      </w:r>
      <w:r w:rsidRPr="00622B31">
        <w:rPr>
          <w:rFonts w:asciiTheme="minorHAnsi" w:hAnsiTheme="minorHAnsi" w:cstheme="minorHAnsi"/>
          <w:spacing w:val="11"/>
          <w:sz w:val="24"/>
          <w:szCs w:val="24"/>
        </w:rPr>
        <w:t xml:space="preserve"> </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f</w:t>
      </w:r>
      <w:r w:rsidRPr="00622B31">
        <w:rPr>
          <w:rFonts w:asciiTheme="minorHAnsi" w:hAnsiTheme="minorHAnsi" w:cstheme="minorHAnsi"/>
          <w:spacing w:val="10"/>
          <w:sz w:val="24"/>
          <w:szCs w:val="24"/>
        </w:rPr>
        <w:t xml:space="preserve"> </w:t>
      </w:r>
      <w:r w:rsidRPr="00622B31">
        <w:rPr>
          <w:rFonts w:asciiTheme="minorHAnsi" w:hAnsiTheme="minorHAnsi" w:cstheme="minorHAnsi"/>
          <w:spacing w:val="-2"/>
          <w:sz w:val="24"/>
          <w:szCs w:val="24"/>
        </w:rPr>
        <w:t>th</w:t>
      </w:r>
      <w:r w:rsidRPr="00622B31">
        <w:rPr>
          <w:rFonts w:asciiTheme="minorHAnsi" w:hAnsiTheme="minorHAnsi" w:cstheme="minorHAnsi"/>
          <w:sz w:val="24"/>
          <w:szCs w:val="24"/>
        </w:rPr>
        <w:t>e</w:t>
      </w:r>
      <w:r w:rsidRPr="00622B31">
        <w:rPr>
          <w:rFonts w:asciiTheme="minorHAnsi" w:hAnsiTheme="minorHAnsi" w:cstheme="minorHAnsi"/>
          <w:spacing w:val="9"/>
          <w:sz w:val="24"/>
          <w:szCs w:val="24"/>
        </w:rPr>
        <w:t xml:space="preserve"> </w:t>
      </w:r>
      <w:r w:rsidR="0051547B">
        <w:rPr>
          <w:rFonts w:asciiTheme="minorHAnsi" w:hAnsiTheme="minorHAnsi" w:cstheme="minorHAnsi"/>
          <w:sz w:val="24"/>
          <w:szCs w:val="24"/>
        </w:rPr>
        <w:t>remediation exam</w:t>
      </w:r>
      <w:r w:rsidRPr="00622B31">
        <w:rPr>
          <w:rFonts w:asciiTheme="minorHAnsi" w:hAnsiTheme="minorHAnsi" w:cstheme="minorHAnsi"/>
          <w:spacing w:val="8"/>
          <w:sz w:val="24"/>
          <w:szCs w:val="24"/>
        </w:rPr>
        <w:t xml:space="preserve"> </w:t>
      </w:r>
      <w:r w:rsidRPr="00622B31">
        <w:rPr>
          <w:rFonts w:asciiTheme="minorHAnsi" w:hAnsiTheme="minorHAnsi" w:cstheme="minorHAnsi"/>
          <w:sz w:val="24"/>
          <w:szCs w:val="24"/>
        </w:rPr>
        <w:t>is</w:t>
      </w:r>
      <w:r w:rsidRPr="00622B31">
        <w:rPr>
          <w:rFonts w:asciiTheme="minorHAnsi" w:hAnsiTheme="minorHAnsi" w:cstheme="minorHAnsi"/>
          <w:spacing w:val="11"/>
          <w:sz w:val="24"/>
          <w:szCs w:val="24"/>
        </w:rPr>
        <w:t xml:space="preserve"> </w:t>
      </w:r>
      <w:r w:rsidRPr="00622B31">
        <w:rPr>
          <w:rFonts w:asciiTheme="minorHAnsi" w:hAnsiTheme="minorHAnsi" w:cstheme="minorHAnsi"/>
          <w:sz w:val="24"/>
          <w:szCs w:val="24"/>
        </w:rPr>
        <w:t>at</w:t>
      </w:r>
      <w:r w:rsidRPr="00622B31">
        <w:rPr>
          <w:rFonts w:asciiTheme="minorHAnsi" w:hAnsiTheme="minorHAnsi" w:cstheme="minorHAnsi"/>
          <w:spacing w:val="8"/>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h</w:t>
      </w:r>
      <w:r w:rsidRPr="00622B31">
        <w:rPr>
          <w:rFonts w:asciiTheme="minorHAnsi" w:hAnsiTheme="minorHAnsi" w:cstheme="minorHAnsi"/>
          <w:sz w:val="24"/>
          <w:szCs w:val="24"/>
        </w:rPr>
        <w:t>e</w:t>
      </w:r>
      <w:r w:rsidRPr="00622B31">
        <w:rPr>
          <w:rFonts w:asciiTheme="minorHAnsi" w:hAnsiTheme="minorHAnsi" w:cstheme="minorHAnsi"/>
          <w:spacing w:val="10"/>
          <w:sz w:val="24"/>
          <w:szCs w:val="24"/>
        </w:rPr>
        <w:t xml:space="preserve"> </w:t>
      </w:r>
      <w:r w:rsidRPr="00622B31">
        <w:rPr>
          <w:rFonts w:asciiTheme="minorHAnsi" w:hAnsiTheme="minorHAnsi" w:cstheme="minorHAnsi"/>
          <w:sz w:val="24"/>
          <w:szCs w:val="24"/>
        </w:rPr>
        <w:t>dis</w:t>
      </w:r>
      <w:r w:rsidRPr="00622B31">
        <w:rPr>
          <w:rFonts w:asciiTheme="minorHAnsi" w:hAnsiTheme="minorHAnsi" w:cstheme="minorHAnsi"/>
          <w:spacing w:val="-2"/>
          <w:sz w:val="24"/>
          <w:szCs w:val="24"/>
        </w:rPr>
        <w:t>c</w:t>
      </w:r>
      <w:r w:rsidRPr="00622B31">
        <w:rPr>
          <w:rFonts w:asciiTheme="minorHAnsi" w:hAnsiTheme="minorHAnsi" w:cstheme="minorHAnsi"/>
          <w:spacing w:val="-3"/>
          <w:sz w:val="24"/>
          <w:szCs w:val="24"/>
        </w:rPr>
        <w:t>r</w:t>
      </w:r>
      <w:r w:rsidRPr="00622B31">
        <w:rPr>
          <w:rFonts w:asciiTheme="minorHAnsi" w:hAnsiTheme="minorHAnsi" w:cstheme="minorHAnsi"/>
          <w:sz w:val="24"/>
          <w:szCs w:val="24"/>
        </w:rPr>
        <w:t>eti</w:t>
      </w:r>
      <w:r w:rsidRPr="00622B31">
        <w:rPr>
          <w:rFonts w:asciiTheme="minorHAnsi" w:hAnsiTheme="minorHAnsi" w:cstheme="minorHAnsi"/>
          <w:spacing w:val="-3"/>
          <w:sz w:val="24"/>
          <w:szCs w:val="24"/>
        </w:rPr>
        <w:t>o</w:t>
      </w:r>
      <w:r w:rsidRPr="00622B31">
        <w:rPr>
          <w:rFonts w:asciiTheme="minorHAnsi" w:hAnsiTheme="minorHAnsi" w:cstheme="minorHAnsi"/>
          <w:sz w:val="24"/>
          <w:szCs w:val="24"/>
        </w:rPr>
        <w:t>n</w:t>
      </w:r>
      <w:r w:rsidRPr="00622B31">
        <w:rPr>
          <w:rFonts w:asciiTheme="minorHAnsi" w:hAnsiTheme="minorHAnsi" w:cstheme="minorHAnsi"/>
          <w:spacing w:val="8"/>
          <w:sz w:val="24"/>
          <w:szCs w:val="24"/>
        </w:rPr>
        <w:t xml:space="preserve"> </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f</w:t>
      </w:r>
      <w:r w:rsidRPr="00622B31">
        <w:rPr>
          <w:rFonts w:asciiTheme="minorHAnsi" w:hAnsiTheme="minorHAnsi" w:cstheme="minorHAnsi"/>
          <w:spacing w:val="10"/>
          <w:sz w:val="24"/>
          <w:szCs w:val="24"/>
        </w:rPr>
        <w:t xml:space="preserve"> </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he</w:t>
      </w:r>
      <w:r w:rsidRPr="00622B31">
        <w:rPr>
          <w:rFonts w:asciiTheme="minorHAnsi" w:hAnsiTheme="minorHAnsi" w:cstheme="minorHAnsi"/>
          <w:spacing w:val="7"/>
          <w:sz w:val="24"/>
          <w:szCs w:val="24"/>
        </w:rPr>
        <w:t xml:space="preserve"> </w:t>
      </w:r>
      <w:r w:rsidRPr="00622B31">
        <w:rPr>
          <w:rFonts w:asciiTheme="minorHAnsi" w:hAnsiTheme="minorHAnsi" w:cstheme="minorHAnsi"/>
          <w:sz w:val="24"/>
          <w:szCs w:val="24"/>
        </w:rPr>
        <w:t>res</w:t>
      </w:r>
      <w:r w:rsidRPr="00622B31">
        <w:rPr>
          <w:rFonts w:asciiTheme="minorHAnsi" w:hAnsiTheme="minorHAnsi" w:cstheme="minorHAnsi"/>
          <w:spacing w:val="-2"/>
          <w:sz w:val="24"/>
          <w:szCs w:val="24"/>
        </w:rPr>
        <w:t>p</w:t>
      </w:r>
      <w:r w:rsidRPr="00622B31">
        <w:rPr>
          <w:rFonts w:asciiTheme="minorHAnsi" w:hAnsiTheme="minorHAnsi" w:cstheme="minorHAnsi"/>
          <w:sz w:val="24"/>
          <w:szCs w:val="24"/>
        </w:rPr>
        <w:t>onsib</w:t>
      </w:r>
      <w:r w:rsidRPr="00622B31">
        <w:rPr>
          <w:rFonts w:asciiTheme="minorHAnsi" w:hAnsiTheme="minorHAnsi" w:cstheme="minorHAnsi"/>
          <w:spacing w:val="-4"/>
          <w:sz w:val="24"/>
          <w:szCs w:val="24"/>
        </w:rPr>
        <w:t>l</w:t>
      </w:r>
      <w:r w:rsidRPr="00622B31">
        <w:rPr>
          <w:rFonts w:asciiTheme="minorHAnsi" w:hAnsiTheme="minorHAnsi" w:cstheme="minorHAnsi"/>
          <w:sz w:val="24"/>
          <w:szCs w:val="24"/>
        </w:rPr>
        <w:t>e</w:t>
      </w:r>
      <w:r w:rsidRPr="00622B31">
        <w:rPr>
          <w:rFonts w:asciiTheme="minorHAnsi" w:hAnsiTheme="minorHAnsi" w:cstheme="minorHAnsi"/>
          <w:w w:val="112"/>
          <w:sz w:val="24"/>
          <w:szCs w:val="24"/>
        </w:rPr>
        <w:t xml:space="preserve"> </w:t>
      </w:r>
      <w:r w:rsidRPr="00622B31">
        <w:rPr>
          <w:rFonts w:asciiTheme="minorHAnsi" w:hAnsiTheme="minorHAnsi" w:cstheme="minorHAnsi"/>
          <w:sz w:val="24"/>
          <w:szCs w:val="24"/>
        </w:rPr>
        <w:t>f</w:t>
      </w:r>
      <w:r w:rsidRPr="00622B31">
        <w:rPr>
          <w:rFonts w:asciiTheme="minorHAnsi" w:hAnsiTheme="minorHAnsi" w:cstheme="minorHAnsi"/>
          <w:spacing w:val="-3"/>
          <w:sz w:val="24"/>
          <w:szCs w:val="24"/>
        </w:rPr>
        <w:t>a</w:t>
      </w:r>
      <w:r w:rsidRPr="00622B31">
        <w:rPr>
          <w:rFonts w:asciiTheme="minorHAnsi" w:hAnsiTheme="minorHAnsi" w:cstheme="minorHAnsi"/>
          <w:spacing w:val="-2"/>
          <w:sz w:val="24"/>
          <w:szCs w:val="24"/>
        </w:rPr>
        <w:t>cu</w:t>
      </w:r>
      <w:r w:rsidRPr="00622B31">
        <w:rPr>
          <w:rFonts w:asciiTheme="minorHAnsi" w:hAnsiTheme="minorHAnsi" w:cstheme="minorHAnsi"/>
          <w:spacing w:val="-4"/>
          <w:sz w:val="24"/>
          <w:szCs w:val="24"/>
        </w:rPr>
        <w:t>l</w:t>
      </w:r>
      <w:r w:rsidRPr="00622B31">
        <w:rPr>
          <w:rFonts w:asciiTheme="minorHAnsi" w:hAnsiTheme="minorHAnsi" w:cstheme="minorHAnsi"/>
          <w:sz w:val="24"/>
          <w:szCs w:val="24"/>
        </w:rPr>
        <w:t>t</w:t>
      </w:r>
      <w:r w:rsidRPr="00622B31">
        <w:rPr>
          <w:rFonts w:asciiTheme="minorHAnsi" w:hAnsiTheme="minorHAnsi" w:cstheme="minorHAnsi"/>
          <w:spacing w:val="-5"/>
          <w:sz w:val="24"/>
          <w:szCs w:val="24"/>
        </w:rPr>
        <w:t>y</w:t>
      </w:r>
      <w:r w:rsidRPr="00622B31">
        <w:rPr>
          <w:rFonts w:asciiTheme="minorHAnsi" w:hAnsiTheme="minorHAnsi" w:cstheme="minorHAnsi"/>
          <w:sz w:val="24"/>
          <w:szCs w:val="24"/>
        </w:rPr>
        <w:t>.</w:t>
      </w:r>
      <w:r w:rsidRPr="00622B31">
        <w:rPr>
          <w:rFonts w:asciiTheme="minorHAnsi" w:hAnsiTheme="minorHAnsi" w:cstheme="minorHAnsi"/>
          <w:spacing w:val="15"/>
          <w:sz w:val="24"/>
          <w:szCs w:val="24"/>
        </w:rPr>
        <w:t xml:space="preserve"> </w:t>
      </w:r>
      <w:r w:rsidRPr="00622B31">
        <w:rPr>
          <w:rFonts w:asciiTheme="minorHAnsi" w:hAnsiTheme="minorHAnsi" w:cstheme="minorHAnsi"/>
          <w:sz w:val="24"/>
          <w:szCs w:val="24"/>
        </w:rPr>
        <w:t>Ho</w:t>
      </w:r>
      <w:r w:rsidRPr="00622B31">
        <w:rPr>
          <w:rFonts w:asciiTheme="minorHAnsi" w:hAnsiTheme="minorHAnsi" w:cstheme="minorHAnsi"/>
          <w:spacing w:val="-2"/>
          <w:sz w:val="24"/>
          <w:szCs w:val="24"/>
        </w:rPr>
        <w:t>w</w:t>
      </w:r>
      <w:r w:rsidRPr="00622B31">
        <w:rPr>
          <w:rFonts w:asciiTheme="minorHAnsi" w:hAnsiTheme="minorHAnsi" w:cstheme="minorHAnsi"/>
          <w:sz w:val="24"/>
          <w:szCs w:val="24"/>
        </w:rPr>
        <w:t>ever,</w:t>
      </w:r>
      <w:r w:rsidRPr="00622B31">
        <w:rPr>
          <w:rFonts w:asciiTheme="minorHAnsi" w:hAnsiTheme="minorHAnsi" w:cstheme="minorHAnsi"/>
          <w:spacing w:val="13"/>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h</w:t>
      </w:r>
      <w:r w:rsidRPr="00622B31">
        <w:rPr>
          <w:rFonts w:asciiTheme="minorHAnsi" w:hAnsiTheme="minorHAnsi" w:cstheme="minorHAnsi"/>
          <w:sz w:val="24"/>
          <w:szCs w:val="24"/>
        </w:rPr>
        <w:t>e</w:t>
      </w:r>
      <w:r w:rsidRPr="00622B31">
        <w:rPr>
          <w:rFonts w:asciiTheme="minorHAnsi" w:hAnsiTheme="minorHAnsi" w:cstheme="minorHAnsi"/>
          <w:spacing w:val="8"/>
          <w:sz w:val="24"/>
          <w:szCs w:val="24"/>
        </w:rPr>
        <w:t xml:space="preserve"> </w:t>
      </w:r>
      <w:r w:rsidR="0051547B">
        <w:rPr>
          <w:rFonts w:asciiTheme="minorHAnsi" w:hAnsiTheme="minorHAnsi" w:cstheme="minorHAnsi"/>
          <w:sz w:val="24"/>
          <w:szCs w:val="24"/>
        </w:rPr>
        <w:t>remediation exam</w:t>
      </w:r>
      <w:r w:rsidRPr="00622B31">
        <w:rPr>
          <w:rFonts w:asciiTheme="minorHAnsi" w:hAnsiTheme="minorHAnsi" w:cstheme="minorHAnsi"/>
          <w:spacing w:val="13"/>
          <w:sz w:val="24"/>
          <w:szCs w:val="24"/>
        </w:rPr>
        <w:t xml:space="preserve"> </w:t>
      </w:r>
      <w:r w:rsidRPr="00622B31">
        <w:rPr>
          <w:rFonts w:asciiTheme="minorHAnsi" w:hAnsiTheme="minorHAnsi" w:cstheme="minorHAnsi"/>
          <w:sz w:val="24"/>
          <w:szCs w:val="24"/>
        </w:rPr>
        <w:t>must</w:t>
      </w:r>
      <w:r w:rsidRPr="00622B31">
        <w:rPr>
          <w:rFonts w:asciiTheme="minorHAnsi" w:hAnsiTheme="minorHAnsi" w:cstheme="minorHAnsi"/>
          <w:spacing w:val="12"/>
          <w:sz w:val="24"/>
          <w:szCs w:val="24"/>
        </w:rPr>
        <w:t xml:space="preserve"> </w:t>
      </w:r>
      <w:r w:rsidRPr="00622B31">
        <w:rPr>
          <w:rFonts w:asciiTheme="minorHAnsi" w:hAnsiTheme="minorHAnsi" w:cstheme="minorHAnsi"/>
          <w:spacing w:val="-2"/>
          <w:sz w:val="24"/>
          <w:szCs w:val="24"/>
        </w:rPr>
        <w:t>b</w:t>
      </w:r>
      <w:r w:rsidRPr="00622B31">
        <w:rPr>
          <w:rFonts w:asciiTheme="minorHAnsi" w:hAnsiTheme="minorHAnsi" w:cstheme="minorHAnsi"/>
          <w:sz w:val="24"/>
          <w:szCs w:val="24"/>
        </w:rPr>
        <w:t>e</w:t>
      </w:r>
      <w:r w:rsidRPr="00622B31">
        <w:rPr>
          <w:rFonts w:asciiTheme="minorHAnsi" w:hAnsiTheme="minorHAnsi" w:cstheme="minorHAnsi"/>
          <w:spacing w:val="11"/>
          <w:sz w:val="24"/>
          <w:szCs w:val="24"/>
        </w:rPr>
        <w:t xml:space="preserve"> </w:t>
      </w:r>
      <w:r w:rsidRPr="00622B31">
        <w:rPr>
          <w:rFonts w:asciiTheme="minorHAnsi" w:hAnsiTheme="minorHAnsi" w:cstheme="minorHAnsi"/>
          <w:spacing w:val="-2"/>
          <w:sz w:val="24"/>
          <w:szCs w:val="24"/>
        </w:rPr>
        <w:t>c</w:t>
      </w:r>
      <w:r w:rsidRPr="00622B31">
        <w:rPr>
          <w:rFonts w:asciiTheme="minorHAnsi" w:hAnsiTheme="minorHAnsi" w:cstheme="minorHAnsi"/>
          <w:sz w:val="24"/>
          <w:szCs w:val="24"/>
        </w:rPr>
        <w:t>ompa</w:t>
      </w:r>
      <w:r w:rsidRPr="00622B31">
        <w:rPr>
          <w:rFonts w:asciiTheme="minorHAnsi" w:hAnsiTheme="minorHAnsi" w:cstheme="minorHAnsi"/>
          <w:spacing w:val="-2"/>
          <w:sz w:val="24"/>
          <w:szCs w:val="24"/>
        </w:rPr>
        <w:t>r</w:t>
      </w:r>
      <w:r w:rsidRPr="00622B31">
        <w:rPr>
          <w:rFonts w:asciiTheme="minorHAnsi" w:hAnsiTheme="minorHAnsi" w:cstheme="minorHAnsi"/>
          <w:sz w:val="24"/>
          <w:szCs w:val="24"/>
        </w:rPr>
        <w:t>able</w:t>
      </w:r>
      <w:r w:rsidRPr="00622B31">
        <w:rPr>
          <w:rFonts w:asciiTheme="minorHAnsi" w:hAnsiTheme="minorHAnsi" w:cstheme="minorHAnsi"/>
          <w:spacing w:val="9"/>
          <w:sz w:val="24"/>
          <w:szCs w:val="24"/>
        </w:rPr>
        <w:t xml:space="preserve"> </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o</w:t>
      </w:r>
      <w:r w:rsidRPr="00622B31">
        <w:rPr>
          <w:rFonts w:asciiTheme="minorHAnsi" w:hAnsiTheme="minorHAnsi" w:cstheme="minorHAnsi"/>
          <w:spacing w:val="11"/>
          <w:sz w:val="24"/>
          <w:szCs w:val="24"/>
        </w:rPr>
        <w:t xml:space="preserve"> </w:t>
      </w:r>
      <w:r w:rsidRPr="00622B31">
        <w:rPr>
          <w:rFonts w:asciiTheme="minorHAnsi" w:hAnsiTheme="minorHAnsi" w:cstheme="minorHAnsi"/>
          <w:sz w:val="24"/>
          <w:szCs w:val="24"/>
        </w:rPr>
        <w:t>the</w:t>
      </w:r>
      <w:r w:rsidRPr="00622B31">
        <w:rPr>
          <w:rFonts w:asciiTheme="minorHAnsi" w:hAnsiTheme="minorHAnsi" w:cstheme="minorHAnsi"/>
          <w:spacing w:val="11"/>
          <w:sz w:val="24"/>
          <w:szCs w:val="24"/>
        </w:rPr>
        <w:t xml:space="preserve"> </w:t>
      </w:r>
      <w:r w:rsidRPr="00622B31">
        <w:rPr>
          <w:rFonts w:asciiTheme="minorHAnsi" w:hAnsiTheme="minorHAnsi" w:cstheme="minorHAnsi"/>
          <w:sz w:val="24"/>
          <w:szCs w:val="24"/>
        </w:rPr>
        <w:t>orig</w:t>
      </w:r>
      <w:r w:rsidRPr="00622B31">
        <w:rPr>
          <w:rFonts w:asciiTheme="minorHAnsi" w:hAnsiTheme="minorHAnsi" w:cstheme="minorHAnsi"/>
          <w:spacing w:val="-3"/>
          <w:sz w:val="24"/>
          <w:szCs w:val="24"/>
        </w:rPr>
        <w:t>i</w:t>
      </w:r>
      <w:r w:rsidRPr="00622B31">
        <w:rPr>
          <w:rFonts w:asciiTheme="minorHAnsi" w:hAnsiTheme="minorHAnsi" w:cstheme="minorHAnsi"/>
          <w:sz w:val="24"/>
          <w:szCs w:val="24"/>
        </w:rPr>
        <w:t>nal</w:t>
      </w:r>
      <w:r w:rsidRPr="00622B31">
        <w:rPr>
          <w:rFonts w:asciiTheme="minorHAnsi" w:hAnsiTheme="minorHAnsi" w:cstheme="minorHAnsi"/>
          <w:spacing w:val="15"/>
          <w:sz w:val="24"/>
          <w:szCs w:val="24"/>
        </w:rPr>
        <w:t xml:space="preserve"> </w:t>
      </w:r>
      <w:r w:rsidRPr="00622B31">
        <w:rPr>
          <w:rFonts w:asciiTheme="minorHAnsi" w:hAnsiTheme="minorHAnsi" w:cstheme="minorHAnsi"/>
          <w:spacing w:val="-2"/>
          <w:sz w:val="24"/>
          <w:szCs w:val="24"/>
        </w:rPr>
        <w:t>e</w:t>
      </w:r>
      <w:r w:rsidRPr="00622B31">
        <w:rPr>
          <w:rFonts w:asciiTheme="minorHAnsi" w:hAnsiTheme="minorHAnsi" w:cstheme="minorHAnsi"/>
          <w:sz w:val="24"/>
          <w:szCs w:val="24"/>
        </w:rPr>
        <w:t>v</w:t>
      </w:r>
      <w:r w:rsidRPr="00622B31">
        <w:rPr>
          <w:rFonts w:asciiTheme="minorHAnsi" w:hAnsiTheme="minorHAnsi" w:cstheme="minorHAnsi"/>
          <w:spacing w:val="-4"/>
          <w:sz w:val="24"/>
          <w:szCs w:val="24"/>
        </w:rPr>
        <w:t>al</w:t>
      </w:r>
      <w:r w:rsidRPr="00622B31">
        <w:rPr>
          <w:rFonts w:asciiTheme="minorHAnsi" w:hAnsiTheme="minorHAnsi" w:cstheme="minorHAnsi"/>
          <w:sz w:val="24"/>
          <w:szCs w:val="24"/>
        </w:rPr>
        <w:t>u</w:t>
      </w:r>
      <w:r w:rsidRPr="00622B31">
        <w:rPr>
          <w:rFonts w:asciiTheme="minorHAnsi" w:hAnsiTheme="minorHAnsi" w:cstheme="minorHAnsi"/>
          <w:spacing w:val="-3"/>
          <w:sz w:val="24"/>
          <w:szCs w:val="24"/>
        </w:rPr>
        <w:t>a</w:t>
      </w:r>
      <w:r w:rsidRPr="00622B31">
        <w:rPr>
          <w:rFonts w:asciiTheme="minorHAnsi" w:hAnsiTheme="minorHAnsi" w:cstheme="minorHAnsi"/>
          <w:sz w:val="24"/>
          <w:szCs w:val="24"/>
        </w:rPr>
        <w:t>t</w:t>
      </w:r>
      <w:r w:rsidRPr="00622B31">
        <w:rPr>
          <w:rFonts w:asciiTheme="minorHAnsi" w:hAnsiTheme="minorHAnsi" w:cstheme="minorHAnsi"/>
          <w:spacing w:val="-4"/>
          <w:sz w:val="24"/>
          <w:szCs w:val="24"/>
        </w:rPr>
        <w:t>i</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n</w:t>
      </w:r>
      <w:r w:rsidR="006F023D" w:rsidRPr="00622B31">
        <w:rPr>
          <w:rFonts w:asciiTheme="minorHAnsi" w:hAnsiTheme="minorHAnsi" w:cstheme="minorHAnsi"/>
          <w:sz w:val="24"/>
          <w:szCs w:val="24"/>
        </w:rPr>
        <w:t xml:space="preserve"> in blueprinting and in difficulty</w:t>
      </w:r>
      <w:r w:rsidRPr="00622B31">
        <w:rPr>
          <w:rFonts w:asciiTheme="minorHAnsi" w:hAnsiTheme="minorHAnsi" w:cstheme="minorHAnsi"/>
          <w:sz w:val="24"/>
          <w:szCs w:val="24"/>
        </w:rPr>
        <w:t>.</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Pl</w:t>
      </w:r>
      <w:r w:rsidRPr="00622B31">
        <w:rPr>
          <w:rFonts w:asciiTheme="minorHAnsi" w:hAnsiTheme="minorHAnsi" w:cstheme="minorHAnsi"/>
          <w:spacing w:val="1"/>
          <w:sz w:val="24"/>
          <w:szCs w:val="24"/>
        </w:rPr>
        <w:t>e</w:t>
      </w:r>
      <w:r w:rsidRPr="00622B31">
        <w:rPr>
          <w:rFonts w:asciiTheme="minorHAnsi" w:hAnsiTheme="minorHAnsi" w:cstheme="minorHAnsi"/>
          <w:sz w:val="24"/>
          <w:szCs w:val="24"/>
        </w:rPr>
        <w:t xml:space="preserve">ase </w:t>
      </w:r>
      <w:r w:rsidRPr="00622B31">
        <w:rPr>
          <w:rFonts w:asciiTheme="minorHAnsi" w:hAnsiTheme="minorHAnsi" w:cstheme="minorHAnsi"/>
          <w:spacing w:val="-2"/>
          <w:sz w:val="24"/>
          <w:szCs w:val="24"/>
        </w:rPr>
        <w:t>b</w:t>
      </w:r>
      <w:r w:rsidRPr="00622B31">
        <w:rPr>
          <w:rFonts w:asciiTheme="minorHAnsi" w:hAnsiTheme="minorHAnsi" w:cstheme="minorHAnsi"/>
          <w:sz w:val="24"/>
          <w:szCs w:val="24"/>
        </w:rPr>
        <w:t>e</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advi</w:t>
      </w:r>
      <w:r w:rsidRPr="00622B31">
        <w:rPr>
          <w:rFonts w:asciiTheme="minorHAnsi" w:hAnsiTheme="minorHAnsi" w:cstheme="minorHAnsi"/>
          <w:spacing w:val="-2"/>
          <w:sz w:val="24"/>
          <w:szCs w:val="24"/>
        </w:rPr>
        <w:t>s</w:t>
      </w:r>
      <w:r w:rsidRPr="00622B31">
        <w:rPr>
          <w:rFonts w:asciiTheme="minorHAnsi" w:hAnsiTheme="minorHAnsi" w:cstheme="minorHAnsi"/>
          <w:sz w:val="24"/>
          <w:szCs w:val="24"/>
        </w:rPr>
        <w:t>ed</w:t>
      </w:r>
      <w:r w:rsidRPr="00622B31">
        <w:rPr>
          <w:rFonts w:asciiTheme="minorHAnsi" w:hAnsiTheme="minorHAnsi" w:cstheme="minorHAnsi"/>
          <w:spacing w:val="4"/>
          <w:sz w:val="24"/>
          <w:szCs w:val="24"/>
        </w:rPr>
        <w:t xml:space="preserve"> </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hat</w:t>
      </w:r>
      <w:r w:rsidRPr="00622B31">
        <w:rPr>
          <w:rFonts w:asciiTheme="minorHAnsi" w:hAnsiTheme="minorHAnsi" w:cstheme="minorHAnsi"/>
          <w:spacing w:val="3"/>
          <w:sz w:val="24"/>
          <w:szCs w:val="24"/>
        </w:rPr>
        <w:t xml:space="preserve"> </w:t>
      </w:r>
      <w:r w:rsidRPr="00622B31">
        <w:rPr>
          <w:rFonts w:asciiTheme="minorHAnsi" w:hAnsiTheme="minorHAnsi" w:cstheme="minorHAnsi"/>
          <w:spacing w:val="-2"/>
          <w:sz w:val="24"/>
          <w:szCs w:val="24"/>
        </w:rPr>
        <w:t>d</w:t>
      </w:r>
      <w:r w:rsidRPr="00622B31">
        <w:rPr>
          <w:rFonts w:asciiTheme="minorHAnsi" w:hAnsiTheme="minorHAnsi" w:cstheme="minorHAnsi"/>
          <w:spacing w:val="-3"/>
          <w:sz w:val="24"/>
          <w:szCs w:val="24"/>
        </w:rPr>
        <w:t>a</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e</w:t>
      </w:r>
      <w:r w:rsidRPr="00622B31">
        <w:rPr>
          <w:rFonts w:asciiTheme="minorHAnsi" w:hAnsiTheme="minorHAnsi" w:cstheme="minorHAnsi"/>
          <w:sz w:val="24"/>
          <w:szCs w:val="24"/>
        </w:rPr>
        <w:t>s</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f</w:t>
      </w:r>
      <w:r w:rsidRPr="00622B31">
        <w:rPr>
          <w:rFonts w:asciiTheme="minorHAnsi" w:hAnsiTheme="minorHAnsi" w:cstheme="minorHAnsi"/>
          <w:spacing w:val="-2"/>
          <w:sz w:val="24"/>
          <w:szCs w:val="24"/>
        </w:rPr>
        <w:t>o</w:t>
      </w:r>
      <w:r w:rsidRPr="00622B31">
        <w:rPr>
          <w:rFonts w:asciiTheme="minorHAnsi" w:hAnsiTheme="minorHAnsi" w:cstheme="minorHAnsi"/>
          <w:sz w:val="24"/>
          <w:szCs w:val="24"/>
        </w:rPr>
        <w:t>r</w:t>
      </w:r>
      <w:r w:rsidRPr="00622B31">
        <w:rPr>
          <w:rFonts w:asciiTheme="minorHAnsi" w:hAnsiTheme="minorHAnsi" w:cstheme="minorHAnsi"/>
          <w:w w:val="104"/>
          <w:sz w:val="24"/>
          <w:szCs w:val="24"/>
        </w:rPr>
        <w:t xml:space="preserve"> </w:t>
      </w:r>
      <w:r w:rsidR="0051547B">
        <w:rPr>
          <w:rFonts w:asciiTheme="minorHAnsi" w:hAnsiTheme="minorHAnsi" w:cstheme="minorHAnsi"/>
          <w:sz w:val="24"/>
          <w:szCs w:val="24"/>
        </w:rPr>
        <w:t>remediation exam</w:t>
      </w:r>
      <w:r w:rsidRPr="00622B31">
        <w:rPr>
          <w:rFonts w:asciiTheme="minorHAnsi" w:hAnsiTheme="minorHAnsi" w:cstheme="minorHAnsi"/>
          <w:sz w:val="24"/>
          <w:szCs w:val="24"/>
        </w:rPr>
        <w:t>s</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are s</w:t>
      </w:r>
      <w:r w:rsidRPr="00622B31">
        <w:rPr>
          <w:rFonts w:asciiTheme="minorHAnsi" w:hAnsiTheme="minorHAnsi" w:cstheme="minorHAnsi"/>
          <w:spacing w:val="-3"/>
          <w:sz w:val="24"/>
          <w:szCs w:val="24"/>
        </w:rPr>
        <w:t>e</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 xml:space="preserve"> </w:t>
      </w:r>
      <w:r w:rsidRPr="00622B31">
        <w:rPr>
          <w:rFonts w:asciiTheme="minorHAnsi" w:hAnsiTheme="minorHAnsi" w:cstheme="minorHAnsi"/>
          <w:spacing w:val="3"/>
          <w:sz w:val="24"/>
          <w:szCs w:val="24"/>
        </w:rPr>
        <w:t>b</w:t>
      </w:r>
      <w:r w:rsidRPr="00622B31">
        <w:rPr>
          <w:rFonts w:asciiTheme="minorHAnsi" w:hAnsiTheme="minorHAnsi" w:cstheme="minorHAnsi"/>
          <w:sz w:val="24"/>
          <w:szCs w:val="24"/>
        </w:rPr>
        <w:t>y</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h</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 xml:space="preserve"> </w:t>
      </w:r>
      <w:r w:rsidRPr="00622B31">
        <w:rPr>
          <w:rFonts w:asciiTheme="minorHAnsi" w:hAnsiTheme="minorHAnsi" w:cstheme="minorHAnsi"/>
          <w:sz w:val="24"/>
          <w:szCs w:val="24"/>
        </w:rPr>
        <w:t>O</w:t>
      </w:r>
      <w:r w:rsidRPr="00622B31">
        <w:rPr>
          <w:rFonts w:asciiTheme="minorHAnsi" w:hAnsiTheme="minorHAnsi" w:cstheme="minorHAnsi"/>
          <w:spacing w:val="-3"/>
          <w:sz w:val="24"/>
          <w:szCs w:val="24"/>
        </w:rPr>
        <w:t>f</w:t>
      </w:r>
      <w:r w:rsidRPr="00622B31">
        <w:rPr>
          <w:rFonts w:asciiTheme="minorHAnsi" w:hAnsiTheme="minorHAnsi" w:cstheme="minorHAnsi"/>
          <w:sz w:val="24"/>
          <w:szCs w:val="24"/>
        </w:rPr>
        <w:t>fi</w:t>
      </w:r>
      <w:r w:rsidRPr="00622B31">
        <w:rPr>
          <w:rFonts w:asciiTheme="minorHAnsi" w:hAnsiTheme="minorHAnsi" w:cstheme="minorHAnsi"/>
          <w:spacing w:val="-2"/>
          <w:sz w:val="24"/>
          <w:szCs w:val="24"/>
        </w:rPr>
        <w:t>c</w:t>
      </w:r>
      <w:r w:rsidRPr="00622B31">
        <w:rPr>
          <w:rFonts w:asciiTheme="minorHAnsi" w:hAnsiTheme="minorHAnsi" w:cstheme="minorHAnsi"/>
          <w:sz w:val="24"/>
          <w:szCs w:val="24"/>
        </w:rPr>
        <w:t>e</w:t>
      </w:r>
      <w:r w:rsidRPr="00622B31">
        <w:rPr>
          <w:rFonts w:asciiTheme="minorHAnsi" w:hAnsiTheme="minorHAnsi" w:cstheme="minorHAnsi"/>
          <w:spacing w:val="-2"/>
          <w:sz w:val="24"/>
          <w:szCs w:val="24"/>
        </w:rPr>
        <w:t xml:space="preserve"> o</w:t>
      </w:r>
      <w:r w:rsidRPr="00622B31">
        <w:rPr>
          <w:rFonts w:asciiTheme="minorHAnsi" w:hAnsiTheme="minorHAnsi" w:cstheme="minorHAnsi"/>
          <w:sz w:val="24"/>
          <w:szCs w:val="24"/>
        </w:rPr>
        <w:t>f Assessment</w:t>
      </w:r>
      <w:r w:rsidRPr="00622B31">
        <w:rPr>
          <w:rFonts w:asciiTheme="minorHAnsi" w:hAnsiTheme="minorHAnsi" w:cstheme="minorHAnsi"/>
          <w:spacing w:val="-11"/>
          <w:sz w:val="24"/>
          <w:szCs w:val="24"/>
        </w:rPr>
        <w:t xml:space="preserve"> </w:t>
      </w:r>
      <w:r w:rsidRPr="00622B31">
        <w:rPr>
          <w:rFonts w:asciiTheme="minorHAnsi" w:hAnsiTheme="minorHAnsi" w:cstheme="minorHAnsi"/>
          <w:spacing w:val="-3"/>
          <w:sz w:val="24"/>
          <w:szCs w:val="24"/>
        </w:rPr>
        <w:t>a</w:t>
      </w:r>
      <w:r w:rsidRPr="00622B31">
        <w:rPr>
          <w:rFonts w:asciiTheme="minorHAnsi" w:hAnsiTheme="minorHAnsi" w:cstheme="minorHAnsi"/>
          <w:spacing w:val="-2"/>
          <w:sz w:val="24"/>
          <w:szCs w:val="24"/>
        </w:rPr>
        <w:t>n</w:t>
      </w:r>
      <w:r w:rsidRPr="00622B31">
        <w:rPr>
          <w:rFonts w:asciiTheme="minorHAnsi" w:hAnsiTheme="minorHAnsi" w:cstheme="minorHAnsi"/>
          <w:sz w:val="24"/>
          <w:szCs w:val="24"/>
        </w:rPr>
        <w:t>d</w:t>
      </w:r>
      <w:r w:rsidRPr="00622B31">
        <w:rPr>
          <w:rFonts w:asciiTheme="minorHAnsi" w:hAnsiTheme="minorHAnsi" w:cstheme="minorHAnsi"/>
          <w:spacing w:val="-8"/>
          <w:sz w:val="24"/>
          <w:szCs w:val="24"/>
        </w:rPr>
        <w:t xml:space="preserve"> </w:t>
      </w:r>
      <w:r w:rsidRPr="00622B31">
        <w:rPr>
          <w:rFonts w:asciiTheme="minorHAnsi" w:hAnsiTheme="minorHAnsi" w:cstheme="minorHAnsi"/>
          <w:spacing w:val="-5"/>
          <w:sz w:val="24"/>
          <w:szCs w:val="24"/>
        </w:rPr>
        <w:t>L</w:t>
      </w:r>
      <w:r w:rsidRPr="00622B31">
        <w:rPr>
          <w:rFonts w:asciiTheme="minorHAnsi" w:hAnsiTheme="minorHAnsi" w:cstheme="minorHAnsi"/>
          <w:sz w:val="24"/>
          <w:szCs w:val="24"/>
        </w:rPr>
        <w:t>earni</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g.</w:t>
      </w:r>
    </w:p>
    <w:p w14:paraId="7F27F374" w14:textId="6A2B6A60" w:rsidR="0051547B" w:rsidRPr="00622B31" w:rsidRDefault="0051547B" w:rsidP="00733C44">
      <w:pPr>
        <w:pStyle w:val="BodyText"/>
        <w:spacing w:line="276" w:lineRule="auto"/>
        <w:ind w:left="0" w:right="157"/>
        <w:rPr>
          <w:rFonts w:asciiTheme="minorHAnsi" w:hAnsiTheme="minorHAnsi" w:cstheme="minorHAnsi"/>
          <w:sz w:val="24"/>
          <w:szCs w:val="24"/>
        </w:rPr>
      </w:pPr>
      <w:r>
        <w:rPr>
          <w:rFonts w:asciiTheme="minorHAnsi" w:hAnsiTheme="minorHAnsi" w:cstheme="minorHAnsi"/>
          <w:sz w:val="24"/>
          <w:szCs w:val="24"/>
        </w:rPr>
        <w:t>Remediation of a NC grade in a Doctoring or Clinical Reasoning course is individualized and determined by the block chair.</w:t>
      </w:r>
    </w:p>
    <w:p w14:paraId="6707CAB4" w14:textId="77777777" w:rsidR="00141510" w:rsidRPr="00622B31" w:rsidRDefault="00141510" w:rsidP="00733C44">
      <w:pPr>
        <w:spacing w:line="276" w:lineRule="auto"/>
        <w:rPr>
          <w:rFonts w:asciiTheme="minorHAnsi" w:hAnsiTheme="minorHAnsi" w:cstheme="minorHAnsi"/>
        </w:rPr>
      </w:pPr>
    </w:p>
    <w:p w14:paraId="30F83F92" w14:textId="51AAC6E3" w:rsidR="00141510" w:rsidRPr="00622B31" w:rsidRDefault="00141510" w:rsidP="00733C44">
      <w:pPr>
        <w:spacing w:line="276" w:lineRule="auto"/>
        <w:rPr>
          <w:rFonts w:asciiTheme="minorHAnsi" w:hAnsiTheme="minorHAnsi" w:cstheme="minorHAnsi"/>
          <w:u w:val="single"/>
        </w:rPr>
      </w:pPr>
      <w:r w:rsidRPr="00622B31">
        <w:rPr>
          <w:rFonts w:asciiTheme="minorHAnsi" w:hAnsiTheme="minorHAnsi" w:cstheme="minorHAnsi"/>
          <w:u w:val="single"/>
        </w:rPr>
        <w:t xml:space="preserve">Remediation of a component of the Phase I curriculum </w:t>
      </w:r>
      <w:r w:rsidR="00705883" w:rsidRPr="00622B31">
        <w:rPr>
          <w:rFonts w:asciiTheme="minorHAnsi" w:hAnsiTheme="minorHAnsi" w:cstheme="minorHAnsi"/>
          <w:i/>
          <w:u w:val="single"/>
        </w:rPr>
        <w:t>(please refer to the policy on Student Promotion and Awarding of the MD Degree for details)</w:t>
      </w:r>
    </w:p>
    <w:p w14:paraId="3EAB9842" w14:textId="6F9EAACB"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rPr>
        <w:t>Any student who</w:t>
      </w:r>
      <w:r w:rsidR="004A0678" w:rsidRPr="00622B31">
        <w:rPr>
          <w:rFonts w:asciiTheme="minorHAnsi" w:hAnsiTheme="minorHAnsi" w:cstheme="minorHAnsi"/>
        </w:rPr>
        <w:t xml:space="preserve"> </w:t>
      </w:r>
      <w:r w:rsidRPr="00622B31">
        <w:rPr>
          <w:rFonts w:asciiTheme="minorHAnsi" w:hAnsiTheme="minorHAnsi" w:cstheme="minorHAnsi"/>
        </w:rPr>
        <w:t xml:space="preserve">is unsuccessful in improving his/her grade by passing the </w:t>
      </w:r>
      <w:r w:rsidR="0051547B">
        <w:rPr>
          <w:rFonts w:asciiTheme="minorHAnsi" w:hAnsiTheme="minorHAnsi" w:cstheme="minorHAnsi"/>
        </w:rPr>
        <w:t>remediation exam</w:t>
      </w:r>
      <w:r w:rsidRPr="00622B31">
        <w:rPr>
          <w:rFonts w:asciiTheme="minorHAnsi" w:hAnsiTheme="minorHAnsi" w:cstheme="minorHAnsi"/>
        </w:rPr>
        <w:t xml:space="preserve"> and still records a grade of “NC” (FAIL) or “I” (INCOMPLETE), must petition the Committee on Student Promotion and Evaluation (CSPE) for permission to repeat </w:t>
      </w:r>
      <w:r w:rsidR="004A0678" w:rsidRPr="00622B31">
        <w:rPr>
          <w:rFonts w:asciiTheme="minorHAnsi" w:hAnsiTheme="minorHAnsi" w:cstheme="minorHAnsi"/>
        </w:rPr>
        <w:t xml:space="preserve">a part or all of </w:t>
      </w:r>
      <w:r w:rsidRPr="00622B31">
        <w:rPr>
          <w:rFonts w:asciiTheme="minorHAnsi" w:hAnsiTheme="minorHAnsi" w:cstheme="minorHAnsi"/>
        </w:rPr>
        <w:t xml:space="preserve">Phase I. </w:t>
      </w:r>
      <w:r w:rsidR="004A0678" w:rsidRPr="00622B31">
        <w:rPr>
          <w:rFonts w:asciiTheme="minorHAnsi" w:hAnsiTheme="minorHAnsi" w:cstheme="minorHAnsi"/>
        </w:rPr>
        <w:t xml:space="preserve"> </w:t>
      </w:r>
      <w:r w:rsidRPr="00622B31">
        <w:rPr>
          <w:rFonts w:asciiTheme="minorHAnsi" w:hAnsiTheme="minorHAnsi" w:cstheme="minorHAnsi"/>
        </w:rPr>
        <w:t>CSPE will r</w:t>
      </w:r>
      <w:r w:rsidR="008A25B6" w:rsidRPr="00622B31">
        <w:rPr>
          <w:rFonts w:asciiTheme="minorHAnsi" w:hAnsiTheme="minorHAnsi" w:cstheme="minorHAnsi"/>
        </w:rPr>
        <w:t>eview each petition and approve or decline</w:t>
      </w:r>
      <w:r w:rsidRPr="00622B31">
        <w:rPr>
          <w:rFonts w:asciiTheme="minorHAnsi" w:hAnsiTheme="minorHAnsi" w:cstheme="minorHAnsi"/>
        </w:rPr>
        <w:t xml:space="preserve"> the request.  If the request is approved and the </w:t>
      </w:r>
      <w:r w:rsidRPr="00622B31">
        <w:rPr>
          <w:rFonts w:asciiTheme="minorHAnsi" w:hAnsiTheme="minorHAnsi" w:cstheme="minorHAnsi"/>
        </w:rPr>
        <w:lastRenderedPageBreak/>
        <w:t>student repeats a portion of the curriculum, the student’s grades (“NC”/“CR”) from both attempts will appear on the student’s official transcript.</w:t>
      </w:r>
    </w:p>
    <w:p w14:paraId="57FCFC1C" w14:textId="77777777" w:rsidR="00141510" w:rsidRPr="00622B31" w:rsidRDefault="00141510" w:rsidP="00733C44">
      <w:pPr>
        <w:pStyle w:val="BodyText"/>
        <w:spacing w:line="276" w:lineRule="auto"/>
        <w:ind w:left="0" w:right="117"/>
        <w:rPr>
          <w:rFonts w:asciiTheme="minorHAnsi" w:hAnsiTheme="minorHAnsi" w:cstheme="minorHAnsi"/>
          <w:sz w:val="24"/>
          <w:szCs w:val="24"/>
        </w:rPr>
      </w:pPr>
    </w:p>
    <w:p w14:paraId="17787192" w14:textId="14EB0A87" w:rsidR="00733C44" w:rsidRDefault="00141510" w:rsidP="00733C44">
      <w:pPr>
        <w:pStyle w:val="BodyText"/>
        <w:spacing w:line="276" w:lineRule="auto"/>
        <w:ind w:left="0" w:right="117"/>
        <w:rPr>
          <w:rFonts w:asciiTheme="minorHAnsi" w:hAnsiTheme="minorHAnsi" w:cstheme="minorHAnsi"/>
          <w:sz w:val="24"/>
          <w:szCs w:val="24"/>
        </w:rPr>
      </w:pPr>
      <w:r w:rsidRPr="00622B31">
        <w:rPr>
          <w:rFonts w:asciiTheme="minorHAnsi" w:hAnsiTheme="minorHAnsi" w:cstheme="minorHAnsi"/>
          <w:sz w:val="24"/>
          <w:szCs w:val="24"/>
        </w:rPr>
        <w:t xml:space="preserve">When a student is repeating </w:t>
      </w:r>
      <w:r w:rsidR="004A0678" w:rsidRPr="00622B31">
        <w:rPr>
          <w:rFonts w:asciiTheme="minorHAnsi" w:hAnsiTheme="minorHAnsi" w:cstheme="minorHAnsi"/>
          <w:sz w:val="24"/>
          <w:szCs w:val="24"/>
        </w:rPr>
        <w:t>all or part of</w:t>
      </w:r>
      <w:r w:rsidRPr="00622B31">
        <w:rPr>
          <w:rFonts w:asciiTheme="minorHAnsi" w:hAnsiTheme="minorHAnsi" w:cstheme="minorHAnsi"/>
          <w:sz w:val="24"/>
          <w:szCs w:val="24"/>
        </w:rPr>
        <w:t xml:space="preserve"> Phase I, a grade of “NC” (FAIL) for any block in the repeated year will result in immediate referral to CSPE for dismissal. </w:t>
      </w:r>
      <w:r w:rsidR="004A0678" w:rsidRPr="00622B31">
        <w:rPr>
          <w:rFonts w:asciiTheme="minorHAnsi" w:hAnsiTheme="minorHAnsi" w:cstheme="minorHAnsi"/>
          <w:sz w:val="24"/>
          <w:szCs w:val="24"/>
        </w:rPr>
        <w:t xml:space="preserve"> </w:t>
      </w:r>
      <w:r w:rsidRPr="00622B31">
        <w:rPr>
          <w:rFonts w:asciiTheme="minorHAnsi" w:hAnsiTheme="minorHAnsi" w:cstheme="minorHAnsi"/>
          <w:sz w:val="24"/>
          <w:szCs w:val="24"/>
        </w:rPr>
        <w:t xml:space="preserve">No </w:t>
      </w:r>
      <w:r w:rsidR="0051547B">
        <w:rPr>
          <w:rFonts w:asciiTheme="minorHAnsi" w:hAnsiTheme="minorHAnsi" w:cstheme="minorHAnsi"/>
          <w:sz w:val="24"/>
          <w:szCs w:val="24"/>
        </w:rPr>
        <w:t>remediation exam</w:t>
      </w:r>
      <w:r w:rsidRPr="00622B31">
        <w:rPr>
          <w:rFonts w:asciiTheme="minorHAnsi" w:hAnsiTheme="minorHAnsi" w:cstheme="minorHAnsi"/>
          <w:sz w:val="24"/>
          <w:szCs w:val="24"/>
        </w:rPr>
        <w:t xml:space="preserve"> is permitted for a failed block during a repeated Phase I year.</w:t>
      </w:r>
      <w:r w:rsidR="00705883" w:rsidRPr="00622B31">
        <w:rPr>
          <w:rFonts w:asciiTheme="minorHAnsi" w:hAnsiTheme="minorHAnsi" w:cstheme="minorHAnsi"/>
          <w:sz w:val="24"/>
          <w:szCs w:val="24"/>
        </w:rPr>
        <w:t xml:space="preserve">  </w:t>
      </w:r>
      <w:r w:rsidRPr="00622B31">
        <w:rPr>
          <w:rFonts w:asciiTheme="minorHAnsi" w:hAnsiTheme="minorHAnsi" w:cstheme="minorHAnsi"/>
          <w:sz w:val="24"/>
          <w:szCs w:val="24"/>
        </w:rPr>
        <w:t xml:space="preserve">In the case of a grade of “NC” (FAIL) for any </w:t>
      </w:r>
      <w:r w:rsidR="00705883" w:rsidRPr="00622B31">
        <w:rPr>
          <w:rFonts w:asciiTheme="minorHAnsi" w:hAnsiTheme="minorHAnsi" w:cstheme="minorHAnsi"/>
          <w:sz w:val="24"/>
          <w:szCs w:val="24"/>
        </w:rPr>
        <w:t>non-basic science course in Phase I (</w:t>
      </w:r>
      <w:r w:rsidR="006B5882" w:rsidRPr="00622B31">
        <w:rPr>
          <w:rFonts w:asciiTheme="minorHAnsi" w:hAnsiTheme="minorHAnsi" w:cstheme="minorHAnsi"/>
          <w:sz w:val="24"/>
          <w:szCs w:val="24"/>
        </w:rPr>
        <w:t>i.e.,</w:t>
      </w:r>
      <w:r w:rsidR="00705883" w:rsidRPr="00622B31">
        <w:rPr>
          <w:rFonts w:asciiTheme="minorHAnsi" w:hAnsiTheme="minorHAnsi" w:cstheme="minorHAnsi"/>
          <w:sz w:val="24"/>
          <w:szCs w:val="24"/>
        </w:rPr>
        <w:t xml:space="preserve"> </w:t>
      </w:r>
      <w:r w:rsidRPr="00622B31">
        <w:rPr>
          <w:rFonts w:asciiTheme="minorHAnsi" w:hAnsiTheme="minorHAnsi" w:cstheme="minorHAnsi"/>
          <w:sz w:val="24"/>
          <w:szCs w:val="24"/>
        </w:rPr>
        <w:t>Doctoring</w:t>
      </w:r>
      <w:r w:rsidR="00705883" w:rsidRPr="00622B31">
        <w:rPr>
          <w:rFonts w:asciiTheme="minorHAnsi" w:hAnsiTheme="minorHAnsi" w:cstheme="minorHAnsi"/>
          <w:sz w:val="24"/>
          <w:szCs w:val="24"/>
        </w:rPr>
        <w:t>, Clinical Reasoning, WISE week)</w:t>
      </w:r>
      <w:r w:rsidRPr="00622B31">
        <w:rPr>
          <w:rFonts w:asciiTheme="minorHAnsi" w:hAnsiTheme="minorHAnsi" w:cstheme="minorHAnsi"/>
          <w:sz w:val="24"/>
          <w:szCs w:val="24"/>
        </w:rPr>
        <w:t xml:space="preserve">, the </w:t>
      </w:r>
      <w:r w:rsidR="00705883" w:rsidRPr="00622B31">
        <w:rPr>
          <w:rFonts w:asciiTheme="minorHAnsi" w:hAnsiTheme="minorHAnsi" w:cstheme="minorHAnsi"/>
          <w:sz w:val="24"/>
          <w:szCs w:val="24"/>
        </w:rPr>
        <w:t xml:space="preserve">relevant </w:t>
      </w:r>
      <w:r w:rsidRPr="00622B31">
        <w:rPr>
          <w:rFonts w:asciiTheme="minorHAnsi" w:hAnsiTheme="minorHAnsi" w:cstheme="minorHAnsi"/>
          <w:sz w:val="24"/>
          <w:szCs w:val="24"/>
        </w:rPr>
        <w:t xml:space="preserve">course </w:t>
      </w:r>
      <w:r w:rsidR="00705883" w:rsidRPr="00622B31">
        <w:rPr>
          <w:rFonts w:asciiTheme="minorHAnsi" w:hAnsiTheme="minorHAnsi" w:cstheme="minorHAnsi"/>
          <w:sz w:val="24"/>
          <w:szCs w:val="24"/>
        </w:rPr>
        <w:t>director will</w:t>
      </w:r>
      <w:r w:rsidRPr="00622B31">
        <w:rPr>
          <w:rFonts w:asciiTheme="minorHAnsi" w:hAnsiTheme="minorHAnsi" w:cstheme="minorHAnsi"/>
          <w:sz w:val="24"/>
          <w:szCs w:val="24"/>
        </w:rPr>
        <w:t xml:space="preserve"> assist CSPE in outlining an appropriate remediation for the curricular component.</w:t>
      </w:r>
    </w:p>
    <w:p w14:paraId="41B72A57" w14:textId="77777777" w:rsidR="00733C44" w:rsidRPr="00733C44" w:rsidRDefault="00733C44" w:rsidP="00733C44">
      <w:pPr>
        <w:pStyle w:val="BodyText"/>
        <w:spacing w:line="276" w:lineRule="auto"/>
        <w:ind w:left="0" w:right="117"/>
        <w:rPr>
          <w:rFonts w:asciiTheme="minorHAnsi" w:hAnsiTheme="minorHAnsi" w:cstheme="minorHAnsi"/>
          <w:sz w:val="24"/>
          <w:szCs w:val="24"/>
        </w:rPr>
      </w:pPr>
    </w:p>
    <w:p w14:paraId="7DACF7A1" w14:textId="3A4DB1D4" w:rsidR="00141510" w:rsidRDefault="00141510"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8" w:name="_Toc106139605"/>
      <w:r w:rsidRPr="00AB6C59">
        <w:rPr>
          <w:rFonts w:asciiTheme="minorHAnsi" w:eastAsia="Times New Roman" w:hAnsiTheme="minorHAnsi" w:cstheme="minorHAnsi"/>
          <w:color w:val="000000" w:themeColor="text1"/>
          <w:spacing w:val="6"/>
          <w:sz w:val="24"/>
          <w:szCs w:val="24"/>
        </w:rPr>
        <w:t>Completion of Online Phase I Evaluations</w:t>
      </w:r>
      <w:bookmarkEnd w:id="8"/>
    </w:p>
    <w:p w14:paraId="51ABD2AE" w14:textId="77777777" w:rsidR="00733C44" w:rsidRPr="007015C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368E4A3A" w14:textId="3AFB4B7C" w:rsidR="005D41B3" w:rsidRPr="007015C0" w:rsidRDefault="00141510" w:rsidP="00733C44">
      <w:pPr>
        <w:pStyle w:val="BodyText"/>
        <w:spacing w:line="276" w:lineRule="auto"/>
        <w:ind w:left="0" w:right="163"/>
        <w:rPr>
          <w:rFonts w:asciiTheme="minorHAnsi" w:hAnsiTheme="minorHAnsi" w:cstheme="minorHAnsi"/>
          <w:sz w:val="24"/>
          <w:szCs w:val="24"/>
        </w:rPr>
      </w:pPr>
      <w:r w:rsidRPr="00622B31">
        <w:rPr>
          <w:rFonts w:asciiTheme="minorHAnsi" w:hAnsiTheme="minorHAnsi" w:cstheme="minorHAnsi"/>
          <w:spacing w:val="3"/>
          <w:sz w:val="24"/>
          <w:szCs w:val="24"/>
        </w:rPr>
        <w:t>T</w:t>
      </w:r>
      <w:r w:rsidRPr="00622B31">
        <w:rPr>
          <w:rFonts w:asciiTheme="minorHAnsi" w:hAnsiTheme="minorHAnsi" w:cstheme="minorHAnsi"/>
          <w:spacing w:val="-5"/>
          <w:sz w:val="24"/>
          <w:szCs w:val="24"/>
        </w:rPr>
        <w:t>i</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ely</w:t>
      </w:r>
      <w:r w:rsidRPr="00622B31">
        <w:rPr>
          <w:rFonts w:asciiTheme="minorHAnsi" w:hAnsiTheme="minorHAnsi" w:cstheme="minorHAnsi"/>
          <w:spacing w:val="-9"/>
          <w:sz w:val="24"/>
          <w:szCs w:val="24"/>
        </w:rPr>
        <w:t xml:space="preserve"> </w:t>
      </w:r>
      <w:r w:rsidRPr="00622B31">
        <w:rPr>
          <w:rFonts w:asciiTheme="minorHAnsi" w:hAnsiTheme="minorHAnsi" w:cstheme="minorHAnsi"/>
          <w:sz w:val="24"/>
          <w:szCs w:val="24"/>
        </w:rPr>
        <w:t>co</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p</w:t>
      </w:r>
      <w:r w:rsidRPr="00622B31">
        <w:rPr>
          <w:rFonts w:asciiTheme="minorHAnsi" w:hAnsiTheme="minorHAnsi" w:cstheme="minorHAnsi"/>
          <w:spacing w:val="-2"/>
          <w:sz w:val="24"/>
          <w:szCs w:val="24"/>
        </w:rPr>
        <w:t>l</w:t>
      </w:r>
      <w:r w:rsidRPr="00622B31">
        <w:rPr>
          <w:rFonts w:asciiTheme="minorHAnsi" w:hAnsiTheme="minorHAnsi" w:cstheme="minorHAnsi"/>
          <w:sz w:val="24"/>
          <w:szCs w:val="24"/>
        </w:rPr>
        <w:t>et</w:t>
      </w:r>
      <w:r w:rsidRPr="00622B31">
        <w:rPr>
          <w:rFonts w:asciiTheme="minorHAnsi" w:hAnsiTheme="minorHAnsi" w:cstheme="minorHAnsi"/>
          <w:spacing w:val="-2"/>
          <w:sz w:val="24"/>
          <w:szCs w:val="24"/>
        </w:rPr>
        <w:t>i</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n</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f</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h</w:t>
      </w:r>
      <w:r w:rsidRPr="00622B31">
        <w:rPr>
          <w:rFonts w:asciiTheme="minorHAnsi" w:hAnsiTheme="minorHAnsi" w:cstheme="minorHAnsi"/>
          <w:sz w:val="24"/>
          <w:szCs w:val="24"/>
        </w:rPr>
        <w:t>e</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o</w:t>
      </w:r>
      <w:r w:rsidRPr="00622B31">
        <w:rPr>
          <w:rFonts w:asciiTheme="minorHAnsi" w:hAnsiTheme="minorHAnsi" w:cstheme="minorHAnsi"/>
          <w:spacing w:val="3"/>
          <w:sz w:val="24"/>
          <w:szCs w:val="24"/>
        </w:rPr>
        <w:t>n</w:t>
      </w:r>
      <w:r w:rsidRPr="00622B31">
        <w:rPr>
          <w:rFonts w:asciiTheme="minorHAnsi" w:hAnsiTheme="minorHAnsi" w:cstheme="minorHAnsi"/>
          <w:spacing w:val="-1"/>
          <w:sz w:val="24"/>
          <w:szCs w:val="24"/>
        </w:rPr>
        <w:t>li</w:t>
      </w:r>
      <w:r w:rsidRPr="00622B31">
        <w:rPr>
          <w:rFonts w:asciiTheme="minorHAnsi" w:hAnsiTheme="minorHAnsi" w:cstheme="minorHAnsi"/>
          <w:sz w:val="24"/>
          <w:szCs w:val="24"/>
        </w:rPr>
        <w:t>ne</w:t>
      </w:r>
      <w:r w:rsidRPr="00622B31">
        <w:rPr>
          <w:rFonts w:asciiTheme="minorHAnsi" w:hAnsiTheme="minorHAnsi" w:cstheme="minorHAnsi"/>
          <w:spacing w:val="-4"/>
          <w:sz w:val="24"/>
          <w:szCs w:val="24"/>
        </w:rPr>
        <w:t xml:space="preserve"> </w:t>
      </w:r>
      <w:r w:rsidR="00196A2D">
        <w:rPr>
          <w:rFonts w:asciiTheme="minorHAnsi" w:hAnsiTheme="minorHAnsi" w:cstheme="minorHAnsi"/>
          <w:spacing w:val="-4"/>
          <w:sz w:val="24"/>
          <w:szCs w:val="24"/>
        </w:rPr>
        <w:t xml:space="preserve">course/block </w:t>
      </w:r>
      <w:r w:rsidRPr="00622B31">
        <w:rPr>
          <w:rFonts w:asciiTheme="minorHAnsi" w:hAnsiTheme="minorHAnsi" w:cstheme="minorHAnsi"/>
          <w:spacing w:val="1"/>
          <w:sz w:val="24"/>
          <w:szCs w:val="24"/>
        </w:rPr>
        <w:t>e</w:t>
      </w:r>
      <w:r w:rsidRPr="00622B31">
        <w:rPr>
          <w:rFonts w:asciiTheme="minorHAnsi" w:hAnsiTheme="minorHAnsi" w:cstheme="minorHAnsi"/>
          <w:spacing w:val="-2"/>
          <w:sz w:val="24"/>
          <w:szCs w:val="24"/>
        </w:rPr>
        <w:t>v</w:t>
      </w:r>
      <w:r w:rsidRPr="00622B31">
        <w:rPr>
          <w:rFonts w:asciiTheme="minorHAnsi" w:hAnsiTheme="minorHAnsi" w:cstheme="minorHAnsi"/>
          <w:spacing w:val="1"/>
          <w:sz w:val="24"/>
          <w:szCs w:val="24"/>
        </w:rPr>
        <w:t>a</w:t>
      </w:r>
      <w:r w:rsidRPr="00622B31">
        <w:rPr>
          <w:rFonts w:asciiTheme="minorHAnsi" w:hAnsiTheme="minorHAnsi" w:cstheme="minorHAnsi"/>
          <w:spacing w:val="-1"/>
          <w:sz w:val="24"/>
          <w:szCs w:val="24"/>
        </w:rPr>
        <w:t>l</w:t>
      </w:r>
      <w:r w:rsidRPr="00622B31">
        <w:rPr>
          <w:rFonts w:asciiTheme="minorHAnsi" w:hAnsiTheme="minorHAnsi" w:cstheme="minorHAnsi"/>
          <w:sz w:val="24"/>
          <w:szCs w:val="24"/>
        </w:rPr>
        <w:t>u</w:t>
      </w:r>
      <w:r w:rsidRPr="00622B31">
        <w:rPr>
          <w:rFonts w:asciiTheme="minorHAnsi" w:hAnsiTheme="minorHAnsi" w:cstheme="minorHAnsi"/>
          <w:spacing w:val="-1"/>
          <w:sz w:val="24"/>
          <w:szCs w:val="24"/>
        </w:rPr>
        <w:t>a</w:t>
      </w:r>
      <w:r w:rsidRPr="00622B31">
        <w:rPr>
          <w:rFonts w:asciiTheme="minorHAnsi" w:hAnsiTheme="minorHAnsi" w:cstheme="minorHAnsi"/>
          <w:spacing w:val="2"/>
          <w:sz w:val="24"/>
          <w:szCs w:val="24"/>
        </w:rPr>
        <w:t>t</w:t>
      </w:r>
      <w:r w:rsidRPr="00622B31">
        <w:rPr>
          <w:rFonts w:asciiTheme="minorHAnsi" w:hAnsiTheme="minorHAnsi" w:cstheme="minorHAnsi"/>
          <w:spacing w:val="-1"/>
          <w:sz w:val="24"/>
          <w:szCs w:val="24"/>
        </w:rPr>
        <w:t>i</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n</w:t>
      </w:r>
      <w:r w:rsidR="00196A2D">
        <w:rPr>
          <w:rFonts w:asciiTheme="minorHAnsi" w:hAnsiTheme="minorHAnsi" w:cstheme="minorHAnsi"/>
          <w:sz w:val="24"/>
          <w:szCs w:val="24"/>
        </w:rPr>
        <w:t>s</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b</w:t>
      </w:r>
      <w:r w:rsidRPr="00622B31">
        <w:rPr>
          <w:rFonts w:asciiTheme="minorHAnsi" w:hAnsiTheme="minorHAnsi" w:cstheme="minorHAnsi"/>
          <w:sz w:val="24"/>
          <w:szCs w:val="24"/>
        </w:rPr>
        <w:t>y</w:t>
      </w:r>
      <w:r w:rsidRPr="00622B31">
        <w:rPr>
          <w:rFonts w:asciiTheme="minorHAnsi" w:hAnsiTheme="minorHAnsi" w:cstheme="minorHAnsi"/>
          <w:spacing w:val="-8"/>
          <w:sz w:val="24"/>
          <w:szCs w:val="24"/>
        </w:rPr>
        <w:t xml:space="preserve"> </w:t>
      </w:r>
      <w:r w:rsidRPr="00622B31">
        <w:rPr>
          <w:rFonts w:asciiTheme="minorHAnsi" w:hAnsiTheme="minorHAnsi" w:cstheme="minorHAnsi"/>
          <w:sz w:val="24"/>
          <w:szCs w:val="24"/>
        </w:rPr>
        <w:t>stu</w:t>
      </w:r>
      <w:r w:rsidRPr="00622B31">
        <w:rPr>
          <w:rFonts w:asciiTheme="minorHAnsi" w:hAnsiTheme="minorHAnsi" w:cstheme="minorHAnsi"/>
          <w:spacing w:val="1"/>
          <w:sz w:val="24"/>
          <w:szCs w:val="24"/>
        </w:rPr>
        <w:t>d</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ts</w:t>
      </w:r>
      <w:r w:rsidRPr="00622B31">
        <w:rPr>
          <w:rFonts w:asciiTheme="minorHAnsi" w:hAnsiTheme="minorHAnsi" w:cstheme="minorHAnsi"/>
          <w:spacing w:val="-4"/>
          <w:sz w:val="24"/>
          <w:szCs w:val="24"/>
        </w:rPr>
        <w:t xml:space="preserve"> </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s</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es</w:t>
      </w:r>
      <w:r w:rsidRPr="00622B31">
        <w:rPr>
          <w:rFonts w:asciiTheme="minorHAnsi" w:hAnsiTheme="minorHAnsi" w:cstheme="minorHAnsi"/>
          <w:spacing w:val="1"/>
          <w:sz w:val="24"/>
          <w:szCs w:val="24"/>
        </w:rPr>
        <w:t>s</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i</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l</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f</w:t>
      </w:r>
      <w:r w:rsidRPr="00622B31">
        <w:rPr>
          <w:rFonts w:asciiTheme="minorHAnsi" w:hAnsiTheme="minorHAnsi" w:cstheme="minorHAnsi"/>
          <w:sz w:val="24"/>
          <w:szCs w:val="24"/>
        </w:rPr>
        <w:t>or</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the</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co</w:t>
      </w:r>
      <w:r w:rsidRPr="00622B31">
        <w:rPr>
          <w:rFonts w:asciiTheme="minorHAnsi" w:hAnsiTheme="minorHAnsi" w:cstheme="minorHAnsi"/>
          <w:sz w:val="24"/>
          <w:szCs w:val="24"/>
        </w:rPr>
        <w:t>n</w:t>
      </w:r>
      <w:r w:rsidRPr="00622B31">
        <w:rPr>
          <w:rFonts w:asciiTheme="minorHAnsi" w:hAnsiTheme="minorHAnsi" w:cstheme="minorHAnsi"/>
          <w:spacing w:val="1"/>
          <w:sz w:val="24"/>
          <w:szCs w:val="24"/>
        </w:rPr>
        <w:t>t</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n</w:t>
      </w:r>
      <w:r w:rsidRPr="00622B31">
        <w:rPr>
          <w:rFonts w:asciiTheme="minorHAnsi" w:hAnsiTheme="minorHAnsi" w:cstheme="minorHAnsi"/>
          <w:spacing w:val="1"/>
          <w:sz w:val="24"/>
          <w:szCs w:val="24"/>
        </w:rPr>
        <w:t>u</w:t>
      </w:r>
      <w:r w:rsidRPr="00622B31">
        <w:rPr>
          <w:rFonts w:asciiTheme="minorHAnsi" w:hAnsiTheme="minorHAnsi" w:cstheme="minorHAnsi"/>
          <w:sz w:val="24"/>
          <w:szCs w:val="24"/>
        </w:rPr>
        <w:t>ed</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improvement of Phase I</w:t>
      </w:r>
      <w:r w:rsidRPr="00622B31">
        <w:rPr>
          <w:rFonts w:asciiTheme="minorHAnsi" w:hAnsiTheme="minorHAnsi" w:cstheme="minorHAnsi"/>
          <w:sz w:val="24"/>
          <w:szCs w:val="24"/>
        </w:rPr>
        <w:t>.</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h</w:t>
      </w:r>
      <w:r w:rsidRPr="00622B31">
        <w:rPr>
          <w:rFonts w:asciiTheme="minorHAnsi" w:hAnsiTheme="minorHAnsi" w:cstheme="minorHAnsi"/>
          <w:spacing w:val="-2"/>
          <w:sz w:val="24"/>
          <w:szCs w:val="24"/>
        </w:rPr>
        <w:t>i</w:t>
      </w:r>
      <w:r w:rsidRPr="00622B31">
        <w:rPr>
          <w:rFonts w:asciiTheme="minorHAnsi" w:hAnsiTheme="minorHAnsi" w:cstheme="minorHAnsi"/>
          <w:sz w:val="24"/>
          <w:szCs w:val="24"/>
        </w:rPr>
        <w:t>s</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f</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e</w:t>
      </w:r>
      <w:r w:rsidRPr="00622B31">
        <w:rPr>
          <w:rFonts w:asciiTheme="minorHAnsi" w:hAnsiTheme="minorHAnsi" w:cstheme="minorHAnsi"/>
          <w:sz w:val="24"/>
          <w:szCs w:val="24"/>
        </w:rPr>
        <w:t>d</w:t>
      </w:r>
      <w:r w:rsidRPr="00622B31">
        <w:rPr>
          <w:rFonts w:asciiTheme="minorHAnsi" w:hAnsiTheme="minorHAnsi" w:cstheme="minorHAnsi"/>
          <w:spacing w:val="1"/>
          <w:sz w:val="24"/>
          <w:szCs w:val="24"/>
        </w:rPr>
        <w:t>b</w:t>
      </w:r>
      <w:r w:rsidRPr="00622B31">
        <w:rPr>
          <w:rFonts w:asciiTheme="minorHAnsi" w:hAnsiTheme="minorHAnsi" w:cstheme="minorHAnsi"/>
          <w:sz w:val="24"/>
          <w:szCs w:val="24"/>
        </w:rPr>
        <w:t>ack</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2"/>
          <w:sz w:val="24"/>
          <w:szCs w:val="24"/>
        </w:rPr>
        <w:t>l</w:t>
      </w:r>
      <w:r w:rsidRPr="00622B31">
        <w:rPr>
          <w:rFonts w:asciiTheme="minorHAnsi" w:hAnsiTheme="minorHAnsi" w:cstheme="minorHAnsi"/>
          <w:spacing w:val="-1"/>
          <w:sz w:val="24"/>
          <w:szCs w:val="24"/>
        </w:rPr>
        <w:t>l</w:t>
      </w:r>
      <w:r w:rsidRPr="00622B31">
        <w:rPr>
          <w:rFonts w:asciiTheme="minorHAnsi" w:hAnsiTheme="minorHAnsi" w:cstheme="minorHAnsi"/>
          <w:spacing w:val="1"/>
          <w:sz w:val="24"/>
          <w:szCs w:val="24"/>
        </w:rPr>
        <w:t>o</w:t>
      </w:r>
      <w:r w:rsidRPr="00622B31">
        <w:rPr>
          <w:rFonts w:asciiTheme="minorHAnsi" w:hAnsiTheme="minorHAnsi" w:cstheme="minorHAnsi"/>
          <w:spacing w:val="-3"/>
          <w:sz w:val="24"/>
          <w:szCs w:val="24"/>
        </w:rPr>
        <w:t>w</w:t>
      </w:r>
      <w:r w:rsidRPr="00622B31">
        <w:rPr>
          <w:rFonts w:asciiTheme="minorHAnsi" w:hAnsiTheme="minorHAnsi" w:cstheme="minorHAnsi"/>
          <w:sz w:val="24"/>
          <w:szCs w:val="24"/>
        </w:rPr>
        <w:t>s</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each</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Phase I block</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1"/>
          <w:sz w:val="24"/>
          <w:szCs w:val="24"/>
        </w:rPr>
        <w:t>di</w:t>
      </w:r>
      <w:r w:rsidRPr="00622B31">
        <w:rPr>
          <w:rFonts w:asciiTheme="minorHAnsi" w:hAnsiTheme="minorHAnsi" w:cstheme="minorHAnsi"/>
          <w:sz w:val="24"/>
          <w:szCs w:val="24"/>
        </w:rPr>
        <w:t>rector</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o</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3"/>
          <w:sz w:val="24"/>
          <w:szCs w:val="24"/>
        </w:rPr>
        <w:t>m</w:t>
      </w:r>
      <w:r w:rsidRPr="00622B31">
        <w:rPr>
          <w:rFonts w:asciiTheme="minorHAnsi" w:hAnsiTheme="minorHAnsi" w:cstheme="minorHAnsi"/>
          <w:spacing w:val="-3"/>
          <w:sz w:val="24"/>
          <w:szCs w:val="24"/>
        </w:rPr>
        <w:t>a</w:t>
      </w:r>
      <w:r w:rsidRPr="00622B31">
        <w:rPr>
          <w:rFonts w:asciiTheme="minorHAnsi" w:hAnsiTheme="minorHAnsi" w:cstheme="minorHAnsi"/>
          <w:spacing w:val="3"/>
          <w:sz w:val="24"/>
          <w:szCs w:val="24"/>
        </w:rPr>
        <w:t>k</w:t>
      </w:r>
      <w:r w:rsidRPr="00622B31">
        <w:rPr>
          <w:rFonts w:asciiTheme="minorHAnsi" w:hAnsiTheme="minorHAnsi" w:cstheme="minorHAnsi"/>
          <w:sz w:val="24"/>
          <w:szCs w:val="24"/>
        </w:rPr>
        <w:t>e</w:t>
      </w:r>
      <w:r w:rsidRPr="00622B31">
        <w:rPr>
          <w:rFonts w:asciiTheme="minorHAnsi" w:hAnsiTheme="minorHAnsi" w:cstheme="minorHAnsi"/>
          <w:spacing w:val="-8"/>
          <w:sz w:val="24"/>
          <w:szCs w:val="24"/>
        </w:rPr>
        <w:t xml:space="preserve"> </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p</w:t>
      </w:r>
      <w:r w:rsidRPr="00622B31">
        <w:rPr>
          <w:rFonts w:asciiTheme="minorHAnsi" w:hAnsiTheme="minorHAnsi" w:cstheme="minorHAnsi"/>
          <w:spacing w:val="-1"/>
          <w:sz w:val="24"/>
          <w:szCs w:val="24"/>
        </w:rPr>
        <w:t>p</w:t>
      </w:r>
      <w:r w:rsidRPr="00622B31">
        <w:rPr>
          <w:rFonts w:asciiTheme="minorHAnsi" w:hAnsiTheme="minorHAnsi" w:cstheme="minorHAnsi"/>
          <w:sz w:val="24"/>
          <w:szCs w:val="24"/>
        </w:rPr>
        <w:t>r</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pri</w:t>
      </w:r>
      <w:r w:rsidRPr="00622B31">
        <w:rPr>
          <w:rFonts w:asciiTheme="minorHAnsi" w:hAnsiTheme="minorHAnsi" w:cstheme="minorHAnsi"/>
          <w:spacing w:val="-1"/>
          <w:sz w:val="24"/>
          <w:szCs w:val="24"/>
        </w:rPr>
        <w:t>a</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e</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2"/>
          <w:sz w:val="24"/>
          <w:szCs w:val="24"/>
        </w:rPr>
        <w:t>i</w:t>
      </w:r>
      <w:r w:rsidRPr="00622B31">
        <w:rPr>
          <w:rFonts w:asciiTheme="minorHAnsi" w:hAnsiTheme="minorHAnsi" w:cstheme="minorHAnsi"/>
          <w:spacing w:val="13"/>
          <w:sz w:val="24"/>
          <w:szCs w:val="24"/>
        </w:rPr>
        <w:t>m</w:t>
      </w:r>
      <w:r w:rsidRPr="00622B31">
        <w:rPr>
          <w:rFonts w:asciiTheme="minorHAnsi" w:hAnsiTheme="minorHAnsi" w:cstheme="minorHAnsi"/>
          <w:sz w:val="24"/>
          <w:szCs w:val="24"/>
        </w:rPr>
        <w:t>pro</w:t>
      </w:r>
      <w:r w:rsidRPr="00622B31">
        <w:rPr>
          <w:rFonts w:asciiTheme="minorHAnsi" w:hAnsiTheme="minorHAnsi" w:cstheme="minorHAnsi"/>
          <w:spacing w:val="-1"/>
          <w:sz w:val="24"/>
          <w:szCs w:val="24"/>
        </w:rPr>
        <w:t>v</w:t>
      </w:r>
      <w:r w:rsidRPr="00622B31">
        <w:rPr>
          <w:rFonts w:asciiTheme="minorHAnsi" w:hAnsiTheme="minorHAnsi" w:cstheme="minorHAnsi"/>
          <w:sz w:val="24"/>
          <w:szCs w:val="24"/>
        </w:rPr>
        <w:t>e</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ts</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n</w:t>
      </w:r>
      <w:r w:rsidRPr="00622B31">
        <w:rPr>
          <w:rFonts w:asciiTheme="minorHAnsi" w:hAnsiTheme="minorHAnsi" w:cstheme="minorHAnsi"/>
          <w:w w:val="99"/>
          <w:sz w:val="24"/>
          <w:szCs w:val="24"/>
        </w:rPr>
        <w:t xml:space="preserve"> </w:t>
      </w:r>
      <w:r w:rsidRPr="00622B31">
        <w:rPr>
          <w:rFonts w:asciiTheme="minorHAnsi" w:hAnsiTheme="minorHAnsi" w:cstheme="minorHAnsi"/>
          <w:sz w:val="24"/>
          <w:szCs w:val="24"/>
        </w:rPr>
        <w:t>h</w:t>
      </w:r>
      <w:r w:rsidRPr="00622B31">
        <w:rPr>
          <w:rFonts w:asciiTheme="minorHAnsi" w:hAnsiTheme="minorHAnsi" w:cstheme="minorHAnsi"/>
          <w:spacing w:val="-2"/>
          <w:sz w:val="24"/>
          <w:szCs w:val="24"/>
        </w:rPr>
        <w:t>i</w:t>
      </w:r>
      <w:r w:rsidRPr="00622B31">
        <w:rPr>
          <w:rFonts w:asciiTheme="minorHAnsi" w:hAnsiTheme="minorHAnsi" w:cstheme="minorHAnsi"/>
          <w:sz w:val="24"/>
          <w:szCs w:val="24"/>
        </w:rPr>
        <w:t>s/</w:t>
      </w:r>
      <w:r w:rsidRPr="00622B31">
        <w:rPr>
          <w:rFonts w:asciiTheme="minorHAnsi" w:hAnsiTheme="minorHAnsi" w:cstheme="minorHAnsi"/>
          <w:spacing w:val="1"/>
          <w:sz w:val="24"/>
          <w:szCs w:val="24"/>
        </w:rPr>
        <w:t>h</w:t>
      </w:r>
      <w:r w:rsidRPr="00622B31">
        <w:rPr>
          <w:rFonts w:asciiTheme="minorHAnsi" w:hAnsiTheme="minorHAnsi" w:cstheme="minorHAnsi"/>
          <w:sz w:val="24"/>
          <w:szCs w:val="24"/>
        </w:rPr>
        <w:t>er</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course</w:t>
      </w:r>
      <w:r w:rsidRPr="00622B31">
        <w:rPr>
          <w:rFonts w:asciiTheme="minorHAnsi" w:hAnsiTheme="minorHAnsi" w:cstheme="minorHAnsi"/>
          <w:sz w:val="24"/>
          <w:szCs w:val="24"/>
        </w:rPr>
        <w:t>,</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1"/>
          <w:sz w:val="24"/>
          <w:szCs w:val="24"/>
        </w:rPr>
        <w:t>g</w:t>
      </w:r>
      <w:r w:rsidRPr="00622B31">
        <w:rPr>
          <w:rFonts w:asciiTheme="minorHAnsi" w:hAnsiTheme="minorHAnsi" w:cstheme="minorHAnsi"/>
          <w:spacing w:val="-1"/>
          <w:sz w:val="24"/>
          <w:szCs w:val="24"/>
        </w:rPr>
        <w:t>i</w:t>
      </w:r>
      <w:r w:rsidRPr="00622B31">
        <w:rPr>
          <w:rFonts w:asciiTheme="minorHAnsi" w:hAnsiTheme="minorHAnsi" w:cstheme="minorHAnsi"/>
          <w:spacing w:val="1"/>
          <w:sz w:val="24"/>
          <w:szCs w:val="24"/>
        </w:rPr>
        <w:t>v</w:t>
      </w:r>
      <w:r w:rsidRPr="00622B31">
        <w:rPr>
          <w:rFonts w:asciiTheme="minorHAnsi" w:hAnsiTheme="minorHAnsi" w:cstheme="minorHAnsi"/>
          <w:sz w:val="24"/>
          <w:szCs w:val="24"/>
        </w:rPr>
        <w:t>e</w:t>
      </w:r>
      <w:r w:rsidRPr="00622B31">
        <w:rPr>
          <w:rFonts w:asciiTheme="minorHAnsi" w:hAnsiTheme="minorHAnsi" w:cstheme="minorHAnsi"/>
          <w:spacing w:val="-6"/>
          <w:sz w:val="24"/>
          <w:szCs w:val="24"/>
        </w:rPr>
        <w:t xml:space="preserve"> </w:t>
      </w:r>
      <w:r w:rsidRPr="00641D6E">
        <w:rPr>
          <w:rFonts w:asciiTheme="minorHAnsi" w:hAnsiTheme="minorHAnsi" w:cstheme="minorHAnsi"/>
          <w:i/>
          <w:sz w:val="24"/>
          <w:szCs w:val="24"/>
        </w:rPr>
        <w:t>co</w:t>
      </w:r>
      <w:r w:rsidRPr="00641D6E">
        <w:rPr>
          <w:rFonts w:asciiTheme="minorHAnsi" w:hAnsiTheme="minorHAnsi" w:cstheme="minorHAnsi"/>
          <w:i/>
          <w:spacing w:val="1"/>
          <w:sz w:val="24"/>
          <w:szCs w:val="24"/>
        </w:rPr>
        <w:t>ns</w:t>
      </w:r>
      <w:r w:rsidRPr="00641D6E">
        <w:rPr>
          <w:rFonts w:asciiTheme="minorHAnsi" w:hAnsiTheme="minorHAnsi" w:cstheme="minorHAnsi"/>
          <w:i/>
          <w:sz w:val="24"/>
          <w:szCs w:val="24"/>
        </w:rPr>
        <w:t>truct</w:t>
      </w:r>
      <w:r w:rsidRPr="00641D6E">
        <w:rPr>
          <w:rFonts w:asciiTheme="minorHAnsi" w:hAnsiTheme="minorHAnsi" w:cstheme="minorHAnsi"/>
          <w:i/>
          <w:spacing w:val="-1"/>
          <w:sz w:val="24"/>
          <w:szCs w:val="24"/>
        </w:rPr>
        <w:t>i</w:t>
      </w:r>
      <w:r w:rsidRPr="00641D6E">
        <w:rPr>
          <w:rFonts w:asciiTheme="minorHAnsi" w:hAnsiTheme="minorHAnsi" w:cstheme="minorHAnsi"/>
          <w:i/>
          <w:spacing w:val="-2"/>
          <w:sz w:val="24"/>
          <w:szCs w:val="24"/>
        </w:rPr>
        <w:t>v</w:t>
      </w:r>
      <w:r w:rsidRPr="00641D6E">
        <w:rPr>
          <w:rFonts w:asciiTheme="minorHAnsi" w:hAnsiTheme="minorHAnsi" w:cstheme="minorHAnsi"/>
          <w:i/>
          <w:sz w:val="24"/>
          <w:szCs w:val="24"/>
        </w:rPr>
        <w:t>e</w:t>
      </w:r>
      <w:r w:rsidR="00024FC4" w:rsidRPr="00641D6E">
        <w:rPr>
          <w:rFonts w:asciiTheme="minorHAnsi" w:hAnsiTheme="minorHAnsi" w:cstheme="minorHAnsi"/>
          <w:i/>
          <w:sz w:val="24"/>
          <w:szCs w:val="24"/>
        </w:rPr>
        <w:t xml:space="preserve"> and professional</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f</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e</w:t>
      </w:r>
      <w:r w:rsidRPr="00622B31">
        <w:rPr>
          <w:rFonts w:asciiTheme="minorHAnsi" w:hAnsiTheme="minorHAnsi" w:cstheme="minorHAnsi"/>
          <w:sz w:val="24"/>
          <w:szCs w:val="24"/>
        </w:rPr>
        <w:t>d</w:t>
      </w:r>
      <w:r w:rsidRPr="00622B31">
        <w:rPr>
          <w:rFonts w:asciiTheme="minorHAnsi" w:hAnsiTheme="minorHAnsi" w:cstheme="minorHAnsi"/>
          <w:spacing w:val="-1"/>
          <w:sz w:val="24"/>
          <w:szCs w:val="24"/>
        </w:rPr>
        <w:t>b</w:t>
      </w:r>
      <w:r w:rsidRPr="00622B31">
        <w:rPr>
          <w:rFonts w:asciiTheme="minorHAnsi" w:hAnsiTheme="minorHAnsi" w:cstheme="minorHAnsi"/>
          <w:sz w:val="24"/>
          <w:szCs w:val="24"/>
        </w:rPr>
        <w:t>ack</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2"/>
          <w:sz w:val="24"/>
          <w:szCs w:val="24"/>
        </w:rPr>
        <w:t>f</w:t>
      </w:r>
      <w:r w:rsidRPr="00622B31">
        <w:rPr>
          <w:rFonts w:asciiTheme="minorHAnsi" w:hAnsiTheme="minorHAnsi" w:cstheme="minorHAnsi"/>
          <w:sz w:val="24"/>
          <w:szCs w:val="24"/>
        </w:rPr>
        <w:t>acu</w:t>
      </w:r>
      <w:r w:rsidRPr="00622B31">
        <w:rPr>
          <w:rFonts w:asciiTheme="minorHAnsi" w:hAnsiTheme="minorHAnsi" w:cstheme="minorHAnsi"/>
          <w:spacing w:val="-2"/>
          <w:sz w:val="24"/>
          <w:szCs w:val="24"/>
        </w:rPr>
        <w:t>l</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y</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1"/>
          <w:sz w:val="24"/>
          <w:szCs w:val="24"/>
        </w:rPr>
        <w:t>who teach in the block</w:t>
      </w:r>
      <w:r w:rsidRPr="00622B31">
        <w:rPr>
          <w:rFonts w:asciiTheme="minorHAnsi" w:hAnsiTheme="minorHAnsi" w:cstheme="minorHAnsi"/>
          <w:sz w:val="24"/>
          <w:szCs w:val="24"/>
        </w:rPr>
        <w:t>,</w:t>
      </w:r>
      <w:r w:rsidRPr="00622B31">
        <w:rPr>
          <w:rFonts w:asciiTheme="minorHAnsi" w:hAnsiTheme="minorHAnsi" w:cstheme="minorHAnsi"/>
          <w:spacing w:val="-5"/>
          <w:sz w:val="24"/>
          <w:szCs w:val="24"/>
        </w:rPr>
        <w:t xml:space="preserve"> </w:t>
      </w:r>
      <w:r w:rsidR="00581895" w:rsidRPr="00622B31">
        <w:rPr>
          <w:rFonts w:asciiTheme="minorHAnsi" w:hAnsiTheme="minorHAnsi" w:cstheme="minorHAnsi"/>
          <w:spacing w:val="-5"/>
          <w:sz w:val="24"/>
          <w:szCs w:val="24"/>
        </w:rPr>
        <w:t xml:space="preserve">address any reports of unprofessional </w:t>
      </w:r>
      <w:r w:rsidR="002F1F78" w:rsidRPr="00622B31">
        <w:rPr>
          <w:rFonts w:asciiTheme="minorHAnsi" w:hAnsiTheme="minorHAnsi" w:cstheme="minorHAnsi"/>
          <w:spacing w:val="-5"/>
          <w:sz w:val="24"/>
          <w:szCs w:val="24"/>
        </w:rPr>
        <w:t>behavior,</w:t>
      </w:r>
      <w:r w:rsidR="00581895" w:rsidRPr="00622B31">
        <w:rPr>
          <w:rFonts w:asciiTheme="minorHAnsi" w:hAnsiTheme="minorHAnsi" w:cstheme="minorHAnsi"/>
          <w:spacing w:val="-5"/>
          <w:sz w:val="24"/>
          <w:szCs w:val="24"/>
        </w:rPr>
        <w:t xml:space="preserve"> </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nd</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gi</w:t>
      </w:r>
      <w:r w:rsidRPr="00622B31">
        <w:rPr>
          <w:rFonts w:asciiTheme="minorHAnsi" w:hAnsiTheme="minorHAnsi" w:cstheme="minorHAnsi"/>
          <w:spacing w:val="-2"/>
          <w:sz w:val="24"/>
          <w:szCs w:val="24"/>
        </w:rPr>
        <w:t>v</w:t>
      </w:r>
      <w:r w:rsidRPr="00622B31">
        <w:rPr>
          <w:rFonts w:asciiTheme="minorHAnsi" w:hAnsiTheme="minorHAnsi" w:cstheme="minorHAnsi"/>
          <w:sz w:val="24"/>
          <w:szCs w:val="24"/>
        </w:rPr>
        <w:t>e</w:t>
      </w:r>
      <w:r w:rsidRPr="00622B31">
        <w:rPr>
          <w:rFonts w:asciiTheme="minorHAnsi" w:hAnsiTheme="minorHAnsi" w:cstheme="minorHAnsi"/>
          <w:spacing w:val="-3"/>
          <w:sz w:val="24"/>
          <w:szCs w:val="24"/>
        </w:rPr>
        <w:t xml:space="preserve"> </w:t>
      </w:r>
      <w:r w:rsidRPr="00622B31">
        <w:rPr>
          <w:rFonts w:asciiTheme="minorHAnsi" w:hAnsiTheme="minorHAnsi" w:cstheme="minorHAnsi"/>
          <w:spacing w:val="3"/>
          <w:sz w:val="24"/>
          <w:szCs w:val="24"/>
        </w:rPr>
        <w:t>k</w:t>
      </w:r>
      <w:r w:rsidRPr="00622B31">
        <w:rPr>
          <w:rFonts w:asciiTheme="minorHAnsi" w:hAnsiTheme="minorHAnsi" w:cstheme="minorHAnsi"/>
          <w:sz w:val="24"/>
          <w:szCs w:val="24"/>
        </w:rPr>
        <w:t>u</w:t>
      </w:r>
      <w:r w:rsidRPr="00622B31">
        <w:rPr>
          <w:rFonts w:asciiTheme="minorHAnsi" w:hAnsiTheme="minorHAnsi" w:cstheme="minorHAnsi"/>
          <w:spacing w:val="-1"/>
          <w:sz w:val="24"/>
          <w:szCs w:val="24"/>
        </w:rPr>
        <w:t>d</w:t>
      </w:r>
      <w:r w:rsidRPr="00622B31">
        <w:rPr>
          <w:rFonts w:asciiTheme="minorHAnsi" w:hAnsiTheme="minorHAnsi" w:cstheme="minorHAnsi"/>
          <w:sz w:val="24"/>
          <w:szCs w:val="24"/>
        </w:rPr>
        <w:t>os</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h</w:t>
      </w:r>
      <w:r w:rsidRPr="00622B31">
        <w:rPr>
          <w:rFonts w:asciiTheme="minorHAnsi" w:hAnsiTheme="minorHAnsi" w:cstheme="minorHAnsi"/>
          <w:sz w:val="24"/>
          <w:szCs w:val="24"/>
        </w:rPr>
        <w:t>ose</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1"/>
          <w:sz w:val="24"/>
          <w:szCs w:val="24"/>
        </w:rPr>
        <w:t>f</w:t>
      </w:r>
      <w:r w:rsidRPr="00622B31">
        <w:rPr>
          <w:rFonts w:asciiTheme="minorHAnsi" w:hAnsiTheme="minorHAnsi" w:cstheme="minorHAnsi"/>
          <w:sz w:val="24"/>
          <w:szCs w:val="24"/>
        </w:rPr>
        <w:t>a</w:t>
      </w:r>
      <w:r w:rsidRPr="00622B31">
        <w:rPr>
          <w:rFonts w:asciiTheme="minorHAnsi" w:hAnsiTheme="minorHAnsi" w:cstheme="minorHAnsi"/>
          <w:spacing w:val="1"/>
          <w:sz w:val="24"/>
          <w:szCs w:val="24"/>
        </w:rPr>
        <w:t>u</w:t>
      </w:r>
      <w:r w:rsidRPr="00622B31">
        <w:rPr>
          <w:rFonts w:asciiTheme="minorHAnsi" w:hAnsiTheme="minorHAnsi" w:cstheme="minorHAnsi"/>
          <w:spacing w:val="-1"/>
          <w:sz w:val="24"/>
          <w:szCs w:val="24"/>
        </w:rPr>
        <w:t>l</w:t>
      </w:r>
      <w:r w:rsidRPr="00622B31">
        <w:rPr>
          <w:rFonts w:asciiTheme="minorHAnsi" w:hAnsiTheme="minorHAnsi" w:cstheme="minorHAnsi"/>
          <w:spacing w:val="2"/>
          <w:sz w:val="24"/>
          <w:szCs w:val="24"/>
        </w:rPr>
        <w:t>t</w:t>
      </w:r>
      <w:r w:rsidRPr="00622B31">
        <w:rPr>
          <w:rFonts w:asciiTheme="minorHAnsi" w:hAnsiTheme="minorHAnsi" w:cstheme="minorHAnsi"/>
          <w:sz w:val="24"/>
          <w:szCs w:val="24"/>
        </w:rPr>
        <w:t>y</w:t>
      </w:r>
      <w:r w:rsidRPr="00622B31">
        <w:rPr>
          <w:rFonts w:asciiTheme="minorHAnsi" w:hAnsiTheme="minorHAnsi" w:cstheme="minorHAnsi"/>
          <w:spacing w:val="-7"/>
          <w:sz w:val="24"/>
          <w:szCs w:val="24"/>
        </w:rPr>
        <w:t xml:space="preserve"> </w:t>
      </w:r>
      <w:r w:rsidRPr="00622B31">
        <w:rPr>
          <w:rFonts w:asciiTheme="minorHAnsi" w:hAnsiTheme="minorHAnsi" w:cstheme="minorHAnsi"/>
          <w:sz w:val="24"/>
          <w:szCs w:val="24"/>
        </w:rPr>
        <w:t>who</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h</w:t>
      </w:r>
      <w:r w:rsidRPr="00622B31">
        <w:rPr>
          <w:rFonts w:asciiTheme="minorHAnsi" w:hAnsiTheme="minorHAnsi" w:cstheme="minorHAnsi"/>
          <w:spacing w:val="1"/>
          <w:sz w:val="24"/>
          <w:szCs w:val="24"/>
        </w:rPr>
        <w:t>a</w:t>
      </w:r>
      <w:r w:rsidRPr="00622B31">
        <w:rPr>
          <w:rFonts w:asciiTheme="minorHAnsi" w:hAnsiTheme="minorHAnsi" w:cstheme="minorHAnsi"/>
          <w:spacing w:val="-2"/>
          <w:sz w:val="24"/>
          <w:szCs w:val="24"/>
        </w:rPr>
        <w:t>v</w:t>
      </w:r>
      <w:r w:rsidRPr="00622B31">
        <w:rPr>
          <w:rFonts w:asciiTheme="minorHAnsi" w:hAnsiTheme="minorHAnsi" w:cstheme="minorHAnsi"/>
          <w:sz w:val="24"/>
          <w:szCs w:val="24"/>
        </w:rPr>
        <w:t>e</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ex</w:t>
      </w:r>
      <w:r w:rsidRPr="00622B31">
        <w:rPr>
          <w:rFonts w:asciiTheme="minorHAnsi" w:hAnsiTheme="minorHAnsi" w:cstheme="minorHAnsi"/>
          <w:spacing w:val="1"/>
          <w:sz w:val="24"/>
          <w:szCs w:val="24"/>
        </w:rPr>
        <w:t>c</w:t>
      </w:r>
      <w:r w:rsidRPr="00622B31">
        <w:rPr>
          <w:rFonts w:asciiTheme="minorHAnsi" w:hAnsiTheme="minorHAnsi" w:cstheme="minorHAnsi"/>
          <w:sz w:val="24"/>
          <w:szCs w:val="24"/>
        </w:rPr>
        <w:t>e</w:t>
      </w:r>
      <w:r w:rsidRPr="00622B31">
        <w:rPr>
          <w:rFonts w:asciiTheme="minorHAnsi" w:hAnsiTheme="minorHAnsi" w:cstheme="minorHAnsi"/>
          <w:spacing w:val="-2"/>
          <w:sz w:val="24"/>
          <w:szCs w:val="24"/>
        </w:rPr>
        <w:t>l</w:t>
      </w:r>
      <w:r w:rsidRPr="00622B31">
        <w:rPr>
          <w:rFonts w:asciiTheme="minorHAnsi" w:hAnsiTheme="minorHAnsi" w:cstheme="minorHAnsi"/>
          <w:spacing w:val="1"/>
          <w:sz w:val="24"/>
          <w:szCs w:val="24"/>
        </w:rPr>
        <w:t>le</w:t>
      </w:r>
      <w:r w:rsidRPr="00622B31">
        <w:rPr>
          <w:rFonts w:asciiTheme="minorHAnsi" w:hAnsiTheme="minorHAnsi" w:cstheme="minorHAnsi"/>
          <w:sz w:val="24"/>
          <w:szCs w:val="24"/>
        </w:rPr>
        <w:t>d</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t</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1"/>
          <w:sz w:val="24"/>
          <w:szCs w:val="24"/>
        </w:rPr>
        <w:t>t</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a</w:t>
      </w:r>
      <w:r w:rsidRPr="00622B31">
        <w:rPr>
          <w:rFonts w:asciiTheme="minorHAnsi" w:hAnsiTheme="minorHAnsi" w:cstheme="minorHAnsi"/>
          <w:spacing w:val="1"/>
          <w:sz w:val="24"/>
          <w:szCs w:val="24"/>
        </w:rPr>
        <w:t>ch</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n</w:t>
      </w:r>
      <w:r w:rsidRPr="00622B31">
        <w:rPr>
          <w:rFonts w:asciiTheme="minorHAnsi" w:hAnsiTheme="minorHAnsi" w:cstheme="minorHAnsi"/>
          <w:spacing w:val="-1"/>
          <w:sz w:val="24"/>
          <w:szCs w:val="24"/>
        </w:rPr>
        <w:t>g</w:t>
      </w:r>
      <w:r w:rsidRPr="00622B31">
        <w:rPr>
          <w:rFonts w:asciiTheme="minorHAnsi" w:hAnsiTheme="minorHAnsi" w:cstheme="minorHAnsi"/>
          <w:sz w:val="24"/>
          <w:szCs w:val="24"/>
        </w:rPr>
        <w:t>.</w:t>
      </w:r>
      <w:r w:rsidR="00581895" w:rsidRPr="00622B31">
        <w:rPr>
          <w:rFonts w:asciiTheme="minorHAnsi" w:hAnsiTheme="minorHAnsi" w:cstheme="minorHAnsi"/>
          <w:sz w:val="24"/>
          <w:szCs w:val="24"/>
        </w:rPr>
        <w:t xml:space="preserve">  </w:t>
      </w:r>
      <w:r w:rsidR="002F1F78" w:rsidRPr="00622B31">
        <w:rPr>
          <w:rFonts w:asciiTheme="minorHAnsi" w:hAnsiTheme="minorHAnsi" w:cstheme="minorHAnsi"/>
          <w:sz w:val="24"/>
          <w:szCs w:val="24"/>
        </w:rPr>
        <w:t>For</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spacing w:val="4"/>
          <w:sz w:val="24"/>
          <w:szCs w:val="24"/>
        </w:rPr>
        <w:t>n</w:t>
      </w:r>
      <w:r w:rsidRPr="00622B31">
        <w:rPr>
          <w:rFonts w:asciiTheme="minorHAnsi" w:hAnsiTheme="minorHAnsi" w:cstheme="minorHAnsi"/>
          <w:sz w:val="24"/>
          <w:szCs w:val="24"/>
        </w:rPr>
        <w:t>y</w:t>
      </w:r>
      <w:r w:rsidRPr="00622B31">
        <w:rPr>
          <w:rFonts w:asciiTheme="minorHAnsi" w:hAnsiTheme="minorHAnsi" w:cstheme="minorHAnsi"/>
          <w:spacing w:val="-8"/>
          <w:sz w:val="24"/>
          <w:szCs w:val="24"/>
        </w:rPr>
        <w:t xml:space="preserve"> </w:t>
      </w:r>
      <w:r w:rsidRPr="00622B31">
        <w:rPr>
          <w:rFonts w:asciiTheme="minorHAnsi" w:hAnsiTheme="minorHAnsi" w:cstheme="minorHAnsi"/>
          <w:sz w:val="24"/>
          <w:szCs w:val="24"/>
        </w:rPr>
        <w:t>ch</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n</w:t>
      </w:r>
      <w:r w:rsidRPr="00622B31">
        <w:rPr>
          <w:rFonts w:asciiTheme="minorHAnsi" w:hAnsiTheme="minorHAnsi" w:cstheme="minorHAnsi"/>
          <w:spacing w:val="1"/>
          <w:sz w:val="24"/>
          <w:szCs w:val="24"/>
        </w:rPr>
        <w:t>g</w:t>
      </w:r>
      <w:r w:rsidRPr="00622B31">
        <w:rPr>
          <w:rFonts w:asciiTheme="minorHAnsi" w:hAnsiTheme="minorHAnsi" w:cstheme="minorHAnsi"/>
          <w:sz w:val="24"/>
          <w:szCs w:val="24"/>
        </w:rPr>
        <w:t>es</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be</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a</w:t>
      </w:r>
      <w:r w:rsidRPr="00622B31">
        <w:rPr>
          <w:rFonts w:asciiTheme="minorHAnsi" w:hAnsiTheme="minorHAnsi" w:cstheme="minorHAnsi"/>
          <w:spacing w:val="-1"/>
          <w:sz w:val="24"/>
          <w:szCs w:val="24"/>
        </w:rPr>
        <w:t>d</w:t>
      </w:r>
      <w:r w:rsidRPr="00622B31">
        <w:rPr>
          <w:rFonts w:asciiTheme="minorHAnsi" w:hAnsiTheme="minorHAnsi" w:cstheme="minorHAnsi"/>
          <w:sz w:val="24"/>
          <w:szCs w:val="24"/>
        </w:rPr>
        <w:t>e</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1"/>
          <w:sz w:val="24"/>
          <w:szCs w:val="24"/>
        </w:rPr>
        <w:t>a</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d</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1"/>
          <w:sz w:val="24"/>
          <w:szCs w:val="24"/>
        </w:rPr>
        <w:t>f</w:t>
      </w:r>
      <w:r w:rsidRPr="00622B31">
        <w:rPr>
          <w:rFonts w:asciiTheme="minorHAnsi" w:hAnsiTheme="minorHAnsi" w:cstheme="minorHAnsi"/>
          <w:sz w:val="24"/>
          <w:szCs w:val="24"/>
        </w:rPr>
        <w:t>or</w:t>
      </w:r>
      <w:r w:rsidRPr="00622B31">
        <w:rPr>
          <w:rFonts w:asciiTheme="minorHAnsi" w:hAnsiTheme="minorHAnsi" w:cstheme="minorHAnsi"/>
          <w:spacing w:val="-5"/>
          <w:sz w:val="24"/>
          <w:szCs w:val="24"/>
        </w:rPr>
        <w:t xml:space="preserve"> y</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ur</w:t>
      </w:r>
      <w:r w:rsidRPr="00622B31">
        <w:rPr>
          <w:rFonts w:asciiTheme="minorHAnsi" w:hAnsiTheme="minorHAnsi" w:cstheme="minorHAnsi"/>
          <w:spacing w:val="-5"/>
          <w:sz w:val="24"/>
          <w:szCs w:val="24"/>
        </w:rPr>
        <w:t xml:space="preserve"> </w:t>
      </w:r>
      <w:r w:rsidR="003C5AFB">
        <w:rPr>
          <w:rFonts w:asciiTheme="minorHAnsi" w:hAnsiTheme="minorHAnsi" w:cstheme="minorHAnsi"/>
          <w:spacing w:val="-5"/>
          <w:sz w:val="24"/>
          <w:szCs w:val="24"/>
        </w:rPr>
        <w:t xml:space="preserve">constructive and professional </w:t>
      </w:r>
      <w:r w:rsidRPr="00622B31">
        <w:rPr>
          <w:rFonts w:asciiTheme="minorHAnsi" w:hAnsiTheme="minorHAnsi" w:cstheme="minorHAnsi"/>
          <w:spacing w:val="2"/>
          <w:sz w:val="24"/>
          <w:szCs w:val="24"/>
        </w:rPr>
        <w:t>f</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e</w:t>
      </w:r>
      <w:r w:rsidRPr="00622B31">
        <w:rPr>
          <w:rFonts w:asciiTheme="minorHAnsi" w:hAnsiTheme="minorHAnsi" w:cstheme="minorHAnsi"/>
          <w:spacing w:val="1"/>
          <w:sz w:val="24"/>
          <w:szCs w:val="24"/>
        </w:rPr>
        <w:t>d</w:t>
      </w:r>
      <w:r w:rsidRPr="00622B31">
        <w:rPr>
          <w:rFonts w:asciiTheme="minorHAnsi" w:hAnsiTheme="minorHAnsi" w:cstheme="minorHAnsi"/>
          <w:sz w:val="24"/>
          <w:szCs w:val="24"/>
        </w:rPr>
        <w:t>b</w:t>
      </w:r>
      <w:r w:rsidRPr="00622B31">
        <w:rPr>
          <w:rFonts w:asciiTheme="minorHAnsi" w:hAnsiTheme="minorHAnsi" w:cstheme="minorHAnsi"/>
          <w:spacing w:val="-1"/>
          <w:sz w:val="24"/>
          <w:szCs w:val="24"/>
        </w:rPr>
        <w:t>a</w:t>
      </w:r>
      <w:r w:rsidRPr="00622B31">
        <w:rPr>
          <w:rFonts w:asciiTheme="minorHAnsi" w:hAnsiTheme="minorHAnsi" w:cstheme="minorHAnsi"/>
          <w:spacing w:val="1"/>
          <w:sz w:val="24"/>
          <w:szCs w:val="24"/>
        </w:rPr>
        <w:t>c</w:t>
      </w:r>
      <w:r w:rsidRPr="00622B31">
        <w:rPr>
          <w:rFonts w:asciiTheme="minorHAnsi" w:hAnsiTheme="minorHAnsi" w:cstheme="minorHAnsi"/>
          <w:sz w:val="24"/>
          <w:szCs w:val="24"/>
        </w:rPr>
        <w:t>k</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to</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be</w:t>
      </w:r>
      <w:r w:rsidRPr="00622B31">
        <w:rPr>
          <w:rFonts w:asciiTheme="minorHAnsi" w:hAnsiTheme="minorHAnsi" w:cstheme="minorHAnsi"/>
          <w:spacing w:val="-5"/>
          <w:sz w:val="24"/>
          <w:szCs w:val="24"/>
        </w:rPr>
        <w:t xml:space="preserve"> </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nin</w:t>
      </w:r>
      <w:r w:rsidRPr="00622B31">
        <w:rPr>
          <w:rFonts w:asciiTheme="minorHAnsi" w:hAnsiTheme="minorHAnsi" w:cstheme="minorHAnsi"/>
          <w:spacing w:val="-1"/>
          <w:sz w:val="24"/>
          <w:szCs w:val="24"/>
        </w:rPr>
        <w:t>g</w:t>
      </w:r>
      <w:r w:rsidRPr="00622B31">
        <w:rPr>
          <w:rFonts w:asciiTheme="minorHAnsi" w:hAnsiTheme="minorHAnsi" w:cstheme="minorHAnsi"/>
          <w:spacing w:val="2"/>
          <w:sz w:val="24"/>
          <w:szCs w:val="24"/>
        </w:rPr>
        <w:t>f</w:t>
      </w:r>
      <w:r w:rsidRPr="00622B31">
        <w:rPr>
          <w:rFonts w:asciiTheme="minorHAnsi" w:hAnsiTheme="minorHAnsi" w:cstheme="minorHAnsi"/>
          <w:sz w:val="24"/>
          <w:szCs w:val="24"/>
        </w:rPr>
        <w:t>u</w:t>
      </w:r>
      <w:r w:rsidRPr="00622B31">
        <w:rPr>
          <w:rFonts w:asciiTheme="minorHAnsi" w:hAnsiTheme="minorHAnsi" w:cstheme="minorHAnsi"/>
          <w:spacing w:val="-2"/>
          <w:sz w:val="24"/>
          <w:szCs w:val="24"/>
        </w:rPr>
        <w:t>l</w:t>
      </w:r>
      <w:r w:rsidRPr="00622B31">
        <w:rPr>
          <w:rFonts w:asciiTheme="minorHAnsi" w:hAnsiTheme="minorHAnsi" w:cstheme="minorHAnsi"/>
          <w:sz w:val="24"/>
          <w:szCs w:val="24"/>
        </w:rPr>
        <w:t>,</w:t>
      </w:r>
      <w:r w:rsidRPr="00622B31">
        <w:rPr>
          <w:rFonts w:asciiTheme="minorHAnsi" w:hAnsiTheme="minorHAnsi" w:cstheme="minorHAnsi"/>
          <w:spacing w:val="-3"/>
          <w:sz w:val="24"/>
          <w:szCs w:val="24"/>
        </w:rPr>
        <w:t xml:space="preserve"> </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t</w:t>
      </w:r>
      <w:r w:rsidRPr="00622B31">
        <w:rPr>
          <w:rFonts w:asciiTheme="minorHAnsi" w:hAnsiTheme="minorHAnsi" w:cstheme="minorHAnsi"/>
          <w:spacing w:val="2"/>
          <w:sz w:val="24"/>
          <w:szCs w:val="24"/>
        </w:rPr>
        <w:t xml:space="preserve"> </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ust</w:t>
      </w:r>
      <w:r w:rsidRPr="00622B31">
        <w:rPr>
          <w:rFonts w:asciiTheme="minorHAnsi" w:hAnsiTheme="minorHAnsi" w:cstheme="minorHAnsi"/>
          <w:spacing w:val="-4"/>
          <w:sz w:val="24"/>
          <w:szCs w:val="24"/>
        </w:rPr>
        <w:t xml:space="preserve"> </w:t>
      </w:r>
      <w:r w:rsidRPr="00622B31">
        <w:rPr>
          <w:rFonts w:asciiTheme="minorHAnsi" w:hAnsiTheme="minorHAnsi" w:cstheme="minorHAnsi"/>
          <w:spacing w:val="-1"/>
          <w:sz w:val="24"/>
          <w:szCs w:val="24"/>
        </w:rPr>
        <w:t>b</w:t>
      </w:r>
      <w:r w:rsidRPr="00622B31">
        <w:rPr>
          <w:rFonts w:asciiTheme="minorHAnsi" w:hAnsiTheme="minorHAnsi" w:cstheme="minorHAnsi"/>
          <w:sz w:val="24"/>
          <w:szCs w:val="24"/>
        </w:rPr>
        <w:t>e</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re</w:t>
      </w:r>
      <w:r w:rsidRPr="00622B31">
        <w:rPr>
          <w:rFonts w:asciiTheme="minorHAnsi" w:hAnsiTheme="minorHAnsi" w:cstheme="minorHAnsi"/>
          <w:spacing w:val="1"/>
          <w:sz w:val="24"/>
          <w:szCs w:val="24"/>
        </w:rPr>
        <w:t>c</w:t>
      </w:r>
      <w:r w:rsidRPr="00622B31">
        <w:rPr>
          <w:rFonts w:asciiTheme="minorHAnsi" w:hAnsiTheme="minorHAnsi" w:cstheme="minorHAnsi"/>
          <w:sz w:val="24"/>
          <w:szCs w:val="24"/>
        </w:rPr>
        <w:t>ei</w:t>
      </w:r>
      <w:r w:rsidRPr="00622B31">
        <w:rPr>
          <w:rFonts w:asciiTheme="minorHAnsi" w:hAnsiTheme="minorHAnsi" w:cstheme="minorHAnsi"/>
          <w:spacing w:val="-2"/>
          <w:sz w:val="24"/>
          <w:szCs w:val="24"/>
        </w:rPr>
        <w:t>v</w:t>
      </w:r>
      <w:r w:rsidRPr="00622B31">
        <w:rPr>
          <w:rFonts w:asciiTheme="minorHAnsi" w:hAnsiTheme="minorHAnsi" w:cstheme="minorHAnsi"/>
          <w:sz w:val="24"/>
          <w:szCs w:val="24"/>
        </w:rPr>
        <w:t>ed</w:t>
      </w:r>
      <w:r w:rsidRPr="00622B31">
        <w:rPr>
          <w:rFonts w:asciiTheme="minorHAnsi" w:hAnsiTheme="minorHAnsi" w:cstheme="minorHAnsi"/>
          <w:spacing w:val="-3"/>
          <w:sz w:val="24"/>
          <w:szCs w:val="24"/>
        </w:rPr>
        <w:t xml:space="preserve"> </w:t>
      </w:r>
      <w:r w:rsidRPr="00622B31">
        <w:rPr>
          <w:rFonts w:asciiTheme="minorHAnsi" w:hAnsiTheme="minorHAnsi" w:cstheme="minorHAnsi"/>
          <w:spacing w:val="-2"/>
          <w:sz w:val="24"/>
          <w:szCs w:val="24"/>
        </w:rPr>
        <w:t>i</w:t>
      </w:r>
      <w:r w:rsidRPr="00622B31">
        <w:rPr>
          <w:rFonts w:asciiTheme="minorHAnsi" w:hAnsiTheme="minorHAnsi" w:cstheme="minorHAnsi"/>
          <w:sz w:val="24"/>
          <w:szCs w:val="24"/>
        </w:rPr>
        <w:t>n</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a</w:t>
      </w:r>
      <w:r w:rsidRPr="00622B31">
        <w:rPr>
          <w:rFonts w:asciiTheme="minorHAnsi" w:hAnsiTheme="minorHAnsi" w:cstheme="minorHAnsi"/>
          <w:w w:val="99"/>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i</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ely</w:t>
      </w:r>
      <w:r w:rsidRPr="00622B31">
        <w:rPr>
          <w:rFonts w:asciiTheme="minorHAnsi" w:hAnsiTheme="minorHAnsi" w:cstheme="minorHAnsi"/>
          <w:spacing w:val="-9"/>
          <w:sz w:val="24"/>
          <w:szCs w:val="24"/>
        </w:rPr>
        <w:t xml:space="preserve"> </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a</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n</w:t>
      </w:r>
      <w:r w:rsidRPr="00622B31">
        <w:rPr>
          <w:rFonts w:asciiTheme="minorHAnsi" w:hAnsiTheme="minorHAnsi" w:cstheme="minorHAnsi"/>
          <w:spacing w:val="-1"/>
          <w:sz w:val="24"/>
          <w:szCs w:val="24"/>
        </w:rPr>
        <w:t>e</w:t>
      </w:r>
      <w:r w:rsidRPr="00622B31">
        <w:rPr>
          <w:rFonts w:asciiTheme="minorHAnsi" w:hAnsiTheme="minorHAnsi" w:cstheme="minorHAnsi"/>
          <w:sz w:val="24"/>
          <w:szCs w:val="24"/>
        </w:rPr>
        <w:t>r.</w:t>
      </w:r>
      <w:r w:rsidRPr="00622B31">
        <w:rPr>
          <w:rFonts w:asciiTheme="minorHAnsi" w:hAnsiTheme="minorHAnsi" w:cstheme="minorHAnsi"/>
          <w:spacing w:val="-6"/>
          <w:sz w:val="24"/>
          <w:szCs w:val="24"/>
        </w:rPr>
        <w:t xml:space="preserve"> Therefore, </w:t>
      </w:r>
      <w:r w:rsidRPr="00622B31">
        <w:rPr>
          <w:rFonts w:asciiTheme="minorHAnsi" w:hAnsiTheme="minorHAnsi" w:cstheme="minorHAnsi"/>
          <w:sz w:val="24"/>
          <w:szCs w:val="24"/>
        </w:rPr>
        <w:t>co</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p</w:t>
      </w:r>
      <w:r w:rsidRPr="00622B31">
        <w:rPr>
          <w:rFonts w:asciiTheme="minorHAnsi" w:hAnsiTheme="minorHAnsi" w:cstheme="minorHAnsi"/>
          <w:spacing w:val="-2"/>
          <w:sz w:val="24"/>
          <w:szCs w:val="24"/>
        </w:rPr>
        <w:t>l</w:t>
      </w:r>
      <w:r w:rsidRPr="00622B31">
        <w:rPr>
          <w:rFonts w:asciiTheme="minorHAnsi" w:hAnsiTheme="minorHAnsi" w:cstheme="minorHAnsi"/>
          <w:sz w:val="24"/>
          <w:szCs w:val="24"/>
        </w:rPr>
        <w:t>et</w:t>
      </w:r>
      <w:r w:rsidRPr="00622B31">
        <w:rPr>
          <w:rFonts w:asciiTheme="minorHAnsi" w:hAnsiTheme="minorHAnsi" w:cstheme="minorHAnsi"/>
          <w:spacing w:val="-2"/>
          <w:sz w:val="24"/>
          <w:szCs w:val="24"/>
        </w:rPr>
        <w:t>i</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n</w:t>
      </w:r>
      <w:r w:rsidRPr="00622B31">
        <w:rPr>
          <w:rFonts w:asciiTheme="minorHAnsi" w:hAnsiTheme="minorHAnsi" w:cstheme="minorHAnsi"/>
          <w:spacing w:val="-7"/>
          <w:sz w:val="24"/>
          <w:szCs w:val="24"/>
        </w:rPr>
        <w:t xml:space="preserve"> </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f</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t</w:t>
      </w:r>
      <w:r w:rsidRPr="00622B31">
        <w:rPr>
          <w:rFonts w:asciiTheme="minorHAnsi" w:hAnsiTheme="minorHAnsi" w:cstheme="minorHAnsi"/>
          <w:spacing w:val="-1"/>
          <w:sz w:val="24"/>
          <w:szCs w:val="24"/>
        </w:rPr>
        <w:t>h</w:t>
      </w:r>
      <w:r w:rsidRPr="00622B31">
        <w:rPr>
          <w:rFonts w:asciiTheme="minorHAnsi" w:hAnsiTheme="minorHAnsi" w:cstheme="minorHAnsi"/>
          <w:sz w:val="24"/>
          <w:szCs w:val="24"/>
        </w:rPr>
        <w:t>e</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on</w:t>
      </w:r>
      <w:r w:rsidRPr="00622B31">
        <w:rPr>
          <w:rFonts w:asciiTheme="minorHAnsi" w:hAnsiTheme="minorHAnsi" w:cstheme="minorHAnsi"/>
          <w:spacing w:val="1"/>
          <w:sz w:val="24"/>
          <w:szCs w:val="24"/>
        </w:rPr>
        <w:t>l</w:t>
      </w:r>
      <w:r w:rsidRPr="00622B31">
        <w:rPr>
          <w:rFonts w:asciiTheme="minorHAnsi" w:hAnsiTheme="minorHAnsi" w:cstheme="minorHAnsi"/>
          <w:spacing w:val="-1"/>
          <w:sz w:val="24"/>
          <w:szCs w:val="24"/>
        </w:rPr>
        <w:t>i</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e</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e</w:t>
      </w:r>
      <w:r w:rsidRPr="00622B31">
        <w:rPr>
          <w:rFonts w:asciiTheme="minorHAnsi" w:hAnsiTheme="minorHAnsi" w:cstheme="minorHAnsi"/>
          <w:spacing w:val="-2"/>
          <w:sz w:val="24"/>
          <w:szCs w:val="24"/>
        </w:rPr>
        <w:t>v</w:t>
      </w:r>
      <w:r w:rsidRPr="00622B31">
        <w:rPr>
          <w:rFonts w:asciiTheme="minorHAnsi" w:hAnsiTheme="minorHAnsi" w:cstheme="minorHAnsi"/>
          <w:spacing w:val="1"/>
          <w:sz w:val="24"/>
          <w:szCs w:val="24"/>
        </w:rPr>
        <w:t>a</w:t>
      </w:r>
      <w:r w:rsidRPr="00622B31">
        <w:rPr>
          <w:rFonts w:asciiTheme="minorHAnsi" w:hAnsiTheme="minorHAnsi" w:cstheme="minorHAnsi"/>
          <w:spacing w:val="-1"/>
          <w:sz w:val="24"/>
          <w:szCs w:val="24"/>
        </w:rPr>
        <w:t>l</w:t>
      </w:r>
      <w:r w:rsidRPr="00622B31">
        <w:rPr>
          <w:rFonts w:asciiTheme="minorHAnsi" w:hAnsiTheme="minorHAnsi" w:cstheme="minorHAnsi"/>
          <w:sz w:val="24"/>
          <w:szCs w:val="24"/>
        </w:rPr>
        <w:t>u</w:t>
      </w:r>
      <w:r w:rsidRPr="00622B31">
        <w:rPr>
          <w:rFonts w:asciiTheme="minorHAnsi" w:hAnsiTheme="minorHAnsi" w:cstheme="minorHAnsi"/>
          <w:spacing w:val="-1"/>
          <w:sz w:val="24"/>
          <w:szCs w:val="24"/>
        </w:rPr>
        <w:t>a</w:t>
      </w:r>
      <w:r w:rsidRPr="00622B31">
        <w:rPr>
          <w:rFonts w:asciiTheme="minorHAnsi" w:hAnsiTheme="minorHAnsi" w:cstheme="minorHAnsi"/>
          <w:spacing w:val="2"/>
          <w:sz w:val="24"/>
          <w:szCs w:val="24"/>
        </w:rPr>
        <w:t>t</w:t>
      </w:r>
      <w:r w:rsidRPr="00622B31">
        <w:rPr>
          <w:rFonts w:asciiTheme="minorHAnsi" w:hAnsiTheme="minorHAnsi" w:cstheme="minorHAnsi"/>
          <w:spacing w:val="-1"/>
          <w:sz w:val="24"/>
          <w:szCs w:val="24"/>
        </w:rPr>
        <w:t>i</w:t>
      </w:r>
      <w:r w:rsidRPr="00622B31">
        <w:rPr>
          <w:rFonts w:asciiTheme="minorHAnsi" w:hAnsiTheme="minorHAnsi" w:cstheme="minorHAnsi"/>
          <w:spacing w:val="1"/>
          <w:sz w:val="24"/>
          <w:szCs w:val="24"/>
        </w:rPr>
        <w:t>o</w:t>
      </w:r>
      <w:r w:rsidRPr="00622B31">
        <w:rPr>
          <w:rFonts w:asciiTheme="minorHAnsi" w:hAnsiTheme="minorHAnsi" w:cstheme="minorHAnsi"/>
          <w:sz w:val="24"/>
          <w:szCs w:val="24"/>
        </w:rPr>
        <w:t>n</w:t>
      </w:r>
      <w:r w:rsidRPr="00622B31">
        <w:rPr>
          <w:rFonts w:asciiTheme="minorHAnsi" w:hAnsiTheme="minorHAnsi" w:cstheme="minorHAnsi"/>
          <w:spacing w:val="-6"/>
          <w:sz w:val="24"/>
          <w:szCs w:val="24"/>
        </w:rPr>
        <w:t xml:space="preserve"> </w:t>
      </w:r>
      <w:r w:rsidRPr="00622B31">
        <w:rPr>
          <w:rFonts w:asciiTheme="minorHAnsi" w:hAnsiTheme="minorHAnsi" w:cstheme="minorHAnsi"/>
          <w:spacing w:val="-1"/>
          <w:sz w:val="24"/>
          <w:szCs w:val="24"/>
        </w:rPr>
        <w:t>of each Phase I block</w:t>
      </w:r>
      <w:r w:rsidRPr="00622B31">
        <w:rPr>
          <w:rFonts w:asciiTheme="minorHAnsi" w:hAnsiTheme="minorHAnsi" w:cstheme="minorHAnsi"/>
          <w:spacing w:val="-6"/>
          <w:sz w:val="24"/>
          <w:szCs w:val="24"/>
        </w:rPr>
        <w:t xml:space="preserve"> </w:t>
      </w:r>
      <w:r w:rsidR="00196A2D">
        <w:rPr>
          <w:rFonts w:asciiTheme="minorHAnsi" w:hAnsiTheme="minorHAnsi" w:cstheme="minorHAnsi"/>
          <w:spacing w:val="-6"/>
          <w:sz w:val="24"/>
          <w:szCs w:val="24"/>
        </w:rPr>
        <w:t xml:space="preserve">and course </w:t>
      </w:r>
      <w:r w:rsidRPr="00622B31">
        <w:rPr>
          <w:rFonts w:asciiTheme="minorHAnsi" w:hAnsiTheme="minorHAnsi" w:cstheme="minorHAnsi"/>
          <w:spacing w:val="3"/>
          <w:sz w:val="24"/>
          <w:szCs w:val="24"/>
        </w:rPr>
        <w:t>b</w:t>
      </w:r>
      <w:r w:rsidRPr="00622B31">
        <w:rPr>
          <w:rFonts w:asciiTheme="minorHAnsi" w:hAnsiTheme="minorHAnsi" w:cstheme="minorHAnsi"/>
          <w:sz w:val="24"/>
          <w:szCs w:val="24"/>
        </w:rPr>
        <w:t>y</w:t>
      </w:r>
      <w:r w:rsidRPr="00622B31">
        <w:rPr>
          <w:rFonts w:asciiTheme="minorHAnsi" w:hAnsiTheme="minorHAnsi" w:cstheme="minorHAnsi"/>
          <w:spacing w:val="-9"/>
          <w:sz w:val="24"/>
          <w:szCs w:val="24"/>
        </w:rPr>
        <w:t xml:space="preserve"> </w:t>
      </w:r>
      <w:r w:rsidRPr="00622B31">
        <w:rPr>
          <w:rFonts w:asciiTheme="minorHAnsi" w:hAnsiTheme="minorHAnsi" w:cstheme="minorHAnsi"/>
          <w:spacing w:val="1"/>
          <w:sz w:val="24"/>
          <w:szCs w:val="24"/>
        </w:rPr>
        <w:t>e</w:t>
      </w:r>
      <w:r w:rsidRPr="00622B31">
        <w:rPr>
          <w:rFonts w:asciiTheme="minorHAnsi" w:hAnsiTheme="minorHAnsi" w:cstheme="minorHAnsi"/>
          <w:sz w:val="24"/>
          <w:szCs w:val="24"/>
        </w:rPr>
        <w:t>ach</w:t>
      </w:r>
      <w:r w:rsidRPr="00622B31">
        <w:rPr>
          <w:rFonts w:asciiTheme="minorHAnsi" w:hAnsiTheme="minorHAnsi" w:cstheme="minorHAnsi"/>
          <w:spacing w:val="-6"/>
          <w:sz w:val="24"/>
          <w:szCs w:val="24"/>
        </w:rPr>
        <w:t xml:space="preserve"> </w:t>
      </w:r>
      <w:r w:rsidRPr="00622B31">
        <w:rPr>
          <w:rFonts w:asciiTheme="minorHAnsi" w:hAnsiTheme="minorHAnsi" w:cstheme="minorHAnsi"/>
          <w:sz w:val="24"/>
          <w:szCs w:val="24"/>
        </w:rPr>
        <w:t>stu</w:t>
      </w:r>
      <w:r w:rsidRPr="00622B31">
        <w:rPr>
          <w:rFonts w:asciiTheme="minorHAnsi" w:hAnsiTheme="minorHAnsi" w:cstheme="minorHAnsi"/>
          <w:spacing w:val="1"/>
          <w:sz w:val="24"/>
          <w:szCs w:val="24"/>
        </w:rPr>
        <w:t>d</w:t>
      </w:r>
      <w:r w:rsidRPr="00622B31">
        <w:rPr>
          <w:rFonts w:asciiTheme="minorHAnsi" w:hAnsiTheme="minorHAnsi" w:cstheme="minorHAnsi"/>
          <w:sz w:val="24"/>
          <w:szCs w:val="24"/>
        </w:rPr>
        <w:t>e</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t</w:t>
      </w:r>
      <w:r w:rsidRPr="00622B31">
        <w:rPr>
          <w:rFonts w:asciiTheme="minorHAnsi" w:hAnsiTheme="minorHAnsi" w:cstheme="minorHAnsi"/>
          <w:spacing w:val="-4"/>
          <w:sz w:val="24"/>
          <w:szCs w:val="24"/>
        </w:rPr>
        <w:t xml:space="preserve"> </w:t>
      </w:r>
      <w:r w:rsidRPr="00622B31">
        <w:rPr>
          <w:rFonts w:asciiTheme="minorHAnsi" w:hAnsiTheme="minorHAnsi" w:cstheme="minorHAnsi"/>
          <w:spacing w:val="-1"/>
          <w:sz w:val="24"/>
          <w:szCs w:val="24"/>
        </w:rPr>
        <w:t>i</w:t>
      </w:r>
      <w:r w:rsidRPr="00622B31">
        <w:rPr>
          <w:rFonts w:asciiTheme="minorHAnsi" w:hAnsiTheme="minorHAnsi" w:cstheme="minorHAnsi"/>
          <w:sz w:val="24"/>
          <w:szCs w:val="24"/>
        </w:rPr>
        <w:t>s</w:t>
      </w:r>
      <w:r w:rsidRPr="00622B31">
        <w:rPr>
          <w:rFonts w:asciiTheme="minorHAnsi" w:hAnsiTheme="minorHAnsi" w:cstheme="minorHAnsi"/>
          <w:spacing w:val="-4"/>
          <w:sz w:val="24"/>
          <w:szCs w:val="24"/>
        </w:rPr>
        <w:t xml:space="preserve"> </w:t>
      </w:r>
      <w:r w:rsidRPr="00622B31">
        <w:rPr>
          <w:rFonts w:asciiTheme="minorHAnsi" w:hAnsiTheme="minorHAnsi" w:cstheme="minorHAnsi"/>
          <w:spacing w:val="4"/>
          <w:sz w:val="24"/>
          <w:szCs w:val="24"/>
        </w:rPr>
        <w:t>m</w:t>
      </w:r>
      <w:r w:rsidRPr="00622B31">
        <w:rPr>
          <w:rFonts w:asciiTheme="minorHAnsi" w:hAnsiTheme="minorHAnsi" w:cstheme="minorHAnsi"/>
          <w:sz w:val="24"/>
          <w:szCs w:val="24"/>
        </w:rPr>
        <w:t>a</w:t>
      </w:r>
      <w:r w:rsidRPr="00622B31">
        <w:rPr>
          <w:rFonts w:asciiTheme="minorHAnsi" w:hAnsiTheme="minorHAnsi" w:cstheme="minorHAnsi"/>
          <w:spacing w:val="-1"/>
          <w:sz w:val="24"/>
          <w:szCs w:val="24"/>
        </w:rPr>
        <w:t>n</w:t>
      </w:r>
      <w:r w:rsidRPr="00622B31">
        <w:rPr>
          <w:rFonts w:asciiTheme="minorHAnsi" w:hAnsiTheme="minorHAnsi" w:cstheme="minorHAnsi"/>
          <w:sz w:val="24"/>
          <w:szCs w:val="24"/>
        </w:rPr>
        <w:t>d</w:t>
      </w:r>
      <w:r w:rsidRPr="00622B31">
        <w:rPr>
          <w:rFonts w:asciiTheme="minorHAnsi" w:hAnsiTheme="minorHAnsi" w:cstheme="minorHAnsi"/>
          <w:spacing w:val="-1"/>
          <w:sz w:val="24"/>
          <w:szCs w:val="24"/>
        </w:rPr>
        <w:t>a</w:t>
      </w:r>
      <w:r w:rsidRPr="00622B31">
        <w:rPr>
          <w:rFonts w:asciiTheme="minorHAnsi" w:hAnsiTheme="minorHAnsi" w:cstheme="minorHAnsi"/>
          <w:sz w:val="24"/>
          <w:szCs w:val="24"/>
        </w:rPr>
        <w:t>to</w:t>
      </w:r>
      <w:r w:rsidRPr="00622B31">
        <w:rPr>
          <w:rFonts w:asciiTheme="minorHAnsi" w:hAnsiTheme="minorHAnsi" w:cstheme="minorHAnsi"/>
          <w:spacing w:val="2"/>
          <w:sz w:val="24"/>
          <w:szCs w:val="24"/>
        </w:rPr>
        <w:t>r</w:t>
      </w:r>
      <w:r w:rsidRPr="00622B31">
        <w:rPr>
          <w:rFonts w:asciiTheme="minorHAnsi" w:hAnsiTheme="minorHAnsi" w:cstheme="minorHAnsi"/>
          <w:spacing w:val="-5"/>
          <w:sz w:val="24"/>
          <w:szCs w:val="24"/>
        </w:rPr>
        <w:t>y</w:t>
      </w:r>
      <w:r w:rsidRPr="00622B31">
        <w:rPr>
          <w:rFonts w:asciiTheme="minorHAnsi" w:hAnsiTheme="minorHAnsi" w:cstheme="minorHAnsi"/>
          <w:sz w:val="24"/>
          <w:szCs w:val="24"/>
        </w:rPr>
        <w:t>.</w:t>
      </w:r>
    </w:p>
    <w:p w14:paraId="30AB1699" w14:textId="77777777" w:rsidR="00733C44" w:rsidRPr="00622B31" w:rsidRDefault="00733C44" w:rsidP="00352AEA">
      <w:pPr>
        <w:pStyle w:val="BodyText"/>
        <w:spacing w:line="276" w:lineRule="auto"/>
        <w:ind w:left="0" w:right="289"/>
        <w:rPr>
          <w:rFonts w:asciiTheme="minorHAnsi" w:hAnsiTheme="minorHAnsi" w:cstheme="minorHAnsi"/>
          <w:b/>
          <w:sz w:val="24"/>
          <w:szCs w:val="24"/>
        </w:rPr>
      </w:pPr>
    </w:p>
    <w:p w14:paraId="5A64ACE5" w14:textId="1423AAC0" w:rsidR="008A25B6" w:rsidRDefault="00895028"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9" w:name="_Toc106139606"/>
      <w:r w:rsidRPr="00B80EA8">
        <w:rPr>
          <w:rFonts w:asciiTheme="minorHAnsi" w:eastAsia="Times New Roman" w:hAnsiTheme="minorHAnsi" w:cstheme="minorHAnsi"/>
          <w:color w:val="000000" w:themeColor="text1"/>
          <w:spacing w:val="6"/>
          <w:sz w:val="24"/>
          <w:szCs w:val="24"/>
        </w:rPr>
        <w:t>Copyright and Course Materials</w:t>
      </w:r>
      <w:bookmarkEnd w:id="9"/>
    </w:p>
    <w:p w14:paraId="375A4D82" w14:textId="77777777" w:rsidR="00733C44" w:rsidRPr="00B80EA8"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3B0E572B" w14:textId="1FDCCFB6" w:rsidR="00895028" w:rsidRPr="00622B31" w:rsidRDefault="00895028" w:rsidP="00733C44">
      <w:pPr>
        <w:pStyle w:val="BodyText"/>
        <w:spacing w:line="276" w:lineRule="auto"/>
        <w:ind w:left="0" w:right="288"/>
        <w:rPr>
          <w:rFonts w:asciiTheme="minorHAnsi" w:hAnsiTheme="minorHAnsi" w:cstheme="minorHAnsi"/>
          <w:sz w:val="24"/>
          <w:szCs w:val="24"/>
        </w:rPr>
      </w:pPr>
      <w:r w:rsidRPr="00622B31">
        <w:rPr>
          <w:rFonts w:asciiTheme="minorHAnsi" w:hAnsiTheme="minorHAnsi" w:cstheme="minorHAnsi"/>
          <w:sz w:val="24"/>
          <w:szCs w:val="24"/>
        </w:rPr>
        <w:t>School o</w:t>
      </w:r>
      <w:r w:rsidR="001B142A" w:rsidRPr="00622B31">
        <w:rPr>
          <w:rFonts w:asciiTheme="minorHAnsi" w:hAnsiTheme="minorHAnsi" w:cstheme="minorHAnsi"/>
          <w:sz w:val="24"/>
          <w:szCs w:val="24"/>
        </w:rPr>
        <w:t>f Medicine faculty will provide</w:t>
      </w:r>
      <w:r w:rsidRPr="00622B31">
        <w:rPr>
          <w:rFonts w:asciiTheme="minorHAnsi" w:hAnsiTheme="minorHAnsi" w:cstheme="minorHAnsi"/>
          <w:sz w:val="24"/>
          <w:szCs w:val="24"/>
        </w:rPr>
        <w:t xml:space="preserve"> students with a variety of different course materials throughout Phase I including notes, </w:t>
      </w:r>
      <w:r w:rsidR="008A25B6" w:rsidRPr="00622B31">
        <w:rPr>
          <w:rFonts w:asciiTheme="minorHAnsi" w:hAnsiTheme="minorHAnsi" w:cstheme="minorHAnsi"/>
          <w:sz w:val="24"/>
          <w:szCs w:val="24"/>
        </w:rPr>
        <w:t>PowerP</w:t>
      </w:r>
      <w:r w:rsidRPr="00622B31">
        <w:rPr>
          <w:rFonts w:asciiTheme="minorHAnsi" w:hAnsiTheme="minorHAnsi" w:cstheme="minorHAnsi"/>
          <w:sz w:val="24"/>
          <w:szCs w:val="24"/>
        </w:rPr>
        <w:t xml:space="preserve">oint handouts, </w:t>
      </w:r>
      <w:r w:rsidR="002F1F78" w:rsidRPr="00622B31">
        <w:rPr>
          <w:rFonts w:asciiTheme="minorHAnsi" w:hAnsiTheme="minorHAnsi" w:cstheme="minorHAnsi"/>
          <w:sz w:val="24"/>
          <w:szCs w:val="24"/>
        </w:rPr>
        <w:t>cases,</w:t>
      </w:r>
      <w:r w:rsidRPr="00622B31">
        <w:rPr>
          <w:rFonts w:asciiTheme="minorHAnsi" w:hAnsiTheme="minorHAnsi" w:cstheme="minorHAnsi"/>
          <w:sz w:val="24"/>
          <w:szCs w:val="24"/>
        </w:rPr>
        <w:t xml:space="preserve"> and formative questions.  Distribution of these materials or posting of these materials to a third-party website without the expressed written permission of its owner(s) may violate copyright and other intellectual property rights laws.  </w:t>
      </w:r>
    </w:p>
    <w:p w14:paraId="64604515" w14:textId="77777777" w:rsidR="00733C44" w:rsidRPr="00622B31" w:rsidRDefault="00733C44" w:rsidP="00733C44">
      <w:pPr>
        <w:pStyle w:val="Heading4"/>
        <w:spacing w:line="276" w:lineRule="auto"/>
        <w:ind w:left="0"/>
        <w:rPr>
          <w:rFonts w:asciiTheme="minorHAnsi" w:hAnsiTheme="minorHAnsi" w:cstheme="minorHAnsi"/>
          <w:spacing w:val="-1"/>
          <w:sz w:val="24"/>
          <w:szCs w:val="24"/>
          <w:u w:color="000000"/>
        </w:rPr>
      </w:pPr>
    </w:p>
    <w:p w14:paraId="2097A089" w14:textId="1E5C5230" w:rsidR="00F9382E" w:rsidRDefault="00C21B69"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10" w:name="_Toc106139607"/>
      <w:r w:rsidRPr="00784F60">
        <w:rPr>
          <w:rFonts w:asciiTheme="minorHAnsi" w:eastAsia="Times New Roman" w:hAnsiTheme="minorHAnsi" w:cstheme="minorHAnsi"/>
          <w:color w:val="000000" w:themeColor="text1"/>
          <w:spacing w:val="6"/>
          <w:sz w:val="24"/>
          <w:szCs w:val="24"/>
        </w:rPr>
        <w:t>Student Wellness</w:t>
      </w:r>
      <w:bookmarkEnd w:id="10"/>
    </w:p>
    <w:p w14:paraId="56C9CCBC" w14:textId="77777777" w:rsidR="00733C44" w:rsidRPr="007015C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1B08AE12" w14:textId="524EC7E3" w:rsidR="00C21B69" w:rsidRPr="00622B31" w:rsidRDefault="00F4695B" w:rsidP="00733C44">
      <w:pPr>
        <w:spacing w:line="276" w:lineRule="auto"/>
        <w:ind w:right="-14"/>
        <w:rPr>
          <w:rFonts w:asciiTheme="minorHAnsi" w:hAnsiTheme="minorHAnsi" w:cstheme="minorHAnsi"/>
        </w:rPr>
      </w:pPr>
      <w:r>
        <w:rPr>
          <w:rFonts w:asciiTheme="minorHAnsi" w:hAnsiTheme="minorHAnsi" w:cstheme="minorHAnsi"/>
        </w:rPr>
        <w:t>Medical school is an exciting and rewarding experience</w:t>
      </w:r>
      <w:r w:rsidRPr="00622B31">
        <w:rPr>
          <w:rFonts w:asciiTheme="minorHAnsi" w:hAnsiTheme="minorHAnsi" w:cstheme="minorHAnsi"/>
        </w:rPr>
        <w:t>.</w:t>
      </w:r>
      <w:r w:rsidR="00C21B69" w:rsidRPr="00622B31">
        <w:rPr>
          <w:rFonts w:asciiTheme="minorHAnsi" w:hAnsiTheme="minorHAnsi" w:cstheme="minorHAnsi"/>
        </w:rPr>
        <w:t xml:space="preserve"> </w:t>
      </w:r>
      <w:r>
        <w:rPr>
          <w:rFonts w:asciiTheme="minorHAnsi" w:hAnsiTheme="minorHAnsi" w:cstheme="minorHAnsi"/>
        </w:rPr>
        <w:t xml:space="preserve"> </w:t>
      </w:r>
      <w:r w:rsidR="00C21B69" w:rsidRPr="00622B31">
        <w:rPr>
          <w:rFonts w:asciiTheme="minorHAnsi" w:hAnsiTheme="minorHAnsi" w:cstheme="minorHAnsi"/>
        </w:rPr>
        <w:t xml:space="preserve">You have an opportunity to meet and bond with new classmates, to learn about the human body, and to work with patients for the first time.  </w:t>
      </w:r>
      <w:r>
        <w:rPr>
          <w:rFonts w:asciiTheme="minorHAnsi" w:hAnsiTheme="minorHAnsi" w:cstheme="minorHAnsi"/>
        </w:rPr>
        <w:t>Medical school can also be a challenging experience. You may face</w:t>
      </w:r>
      <w:r w:rsidR="00C21B69" w:rsidRPr="00622B31">
        <w:rPr>
          <w:rFonts w:asciiTheme="minorHAnsi" w:hAnsiTheme="minorHAnsi" w:cstheme="minorHAnsi"/>
        </w:rPr>
        <w:t xml:space="preserve"> academic pressures, </w:t>
      </w:r>
      <w:r>
        <w:rPr>
          <w:rFonts w:asciiTheme="minorHAnsi" w:hAnsiTheme="minorHAnsi" w:cstheme="minorHAnsi"/>
        </w:rPr>
        <w:t>adjustment to medical culture</w:t>
      </w:r>
      <w:r w:rsidRPr="00622B31">
        <w:rPr>
          <w:rFonts w:asciiTheme="minorHAnsi" w:hAnsiTheme="minorHAnsi" w:cstheme="minorHAnsi"/>
        </w:rPr>
        <w:t xml:space="preserve">, </w:t>
      </w:r>
      <w:r>
        <w:rPr>
          <w:rFonts w:asciiTheme="minorHAnsi" w:hAnsiTheme="minorHAnsi" w:cstheme="minorHAnsi"/>
        </w:rPr>
        <w:t>financial stress, and scheduling conflicts as you juggle your</w:t>
      </w:r>
      <w:r>
        <w:rPr>
          <w:rFonts w:asciiTheme="minorHAnsi" w:hAnsiTheme="minorHAnsi" w:cstheme="minorHAnsi"/>
        </w:rPr>
        <w:t xml:space="preserve"> </w:t>
      </w:r>
      <w:r w:rsidR="00C21B69" w:rsidRPr="00622B31">
        <w:rPr>
          <w:rFonts w:asciiTheme="minorHAnsi" w:hAnsiTheme="minorHAnsi" w:cstheme="minorHAnsi"/>
        </w:rPr>
        <w:t xml:space="preserve">outside interests and relationships with your new schedule.  You may feel like an “imposter” as you watch classmates settle into the medical school routine.  </w:t>
      </w:r>
    </w:p>
    <w:p w14:paraId="2E075A64" w14:textId="77777777" w:rsidR="00C21B69" w:rsidRPr="00622B31" w:rsidRDefault="00C21B69" w:rsidP="00733C44">
      <w:pPr>
        <w:spacing w:line="276" w:lineRule="auto"/>
        <w:ind w:right="-14"/>
        <w:rPr>
          <w:rFonts w:asciiTheme="minorHAnsi" w:hAnsiTheme="minorHAnsi" w:cstheme="minorHAnsi"/>
        </w:rPr>
      </w:pPr>
    </w:p>
    <w:p w14:paraId="6E560F96" w14:textId="5DD47D83" w:rsidR="00F9382E" w:rsidRPr="00622B31" w:rsidRDefault="00C21B69" w:rsidP="00733C44">
      <w:pPr>
        <w:spacing w:line="276" w:lineRule="auto"/>
        <w:ind w:right="-14"/>
        <w:rPr>
          <w:rFonts w:asciiTheme="minorHAnsi" w:hAnsiTheme="minorHAnsi" w:cstheme="minorHAnsi"/>
        </w:rPr>
      </w:pPr>
      <w:r w:rsidRPr="00622B31">
        <w:rPr>
          <w:rFonts w:asciiTheme="minorHAnsi" w:hAnsiTheme="minorHAnsi" w:cstheme="minorHAnsi"/>
        </w:rPr>
        <w:t>The</w:t>
      </w:r>
      <w:r w:rsidR="00641D6E">
        <w:rPr>
          <w:rFonts w:asciiTheme="minorHAnsi" w:hAnsiTheme="minorHAnsi" w:cstheme="minorHAnsi"/>
        </w:rPr>
        <w:t xml:space="preserve"> </w:t>
      </w:r>
      <w:r w:rsidRPr="00622B31">
        <w:rPr>
          <w:rFonts w:asciiTheme="minorHAnsi" w:hAnsiTheme="minorHAnsi" w:cstheme="minorHAnsi"/>
        </w:rPr>
        <w:t xml:space="preserve"> </w:t>
      </w:r>
      <w:hyperlink r:id="rId14" w:history="1">
        <w:r w:rsidRPr="00622B31">
          <w:rPr>
            <w:rStyle w:val="Hyperlink"/>
            <w:rFonts w:asciiTheme="minorHAnsi" w:hAnsiTheme="minorHAnsi" w:cstheme="minorHAnsi"/>
          </w:rPr>
          <w:t>Office of Professional Well-being</w:t>
        </w:r>
      </w:hyperlink>
      <w:r w:rsidRPr="00622B31">
        <w:rPr>
          <w:rFonts w:asciiTheme="minorHAnsi" w:hAnsiTheme="minorHAnsi" w:cstheme="minorHAnsi"/>
        </w:rPr>
        <w:t xml:space="preserve"> is here to help you to maintain your personal and professional wellness in </w:t>
      </w:r>
      <w:r w:rsidR="00733C44">
        <w:rPr>
          <w:rFonts w:asciiTheme="minorHAnsi" w:hAnsiTheme="minorHAnsi" w:cstheme="minorHAnsi"/>
        </w:rPr>
        <w:t>Phase I</w:t>
      </w:r>
      <w:r w:rsidRPr="00622B31">
        <w:rPr>
          <w:rFonts w:asciiTheme="minorHAnsi" w:hAnsiTheme="minorHAnsi" w:cstheme="minorHAnsi"/>
        </w:rPr>
        <w:t xml:space="preserve">.  </w:t>
      </w:r>
      <w:r w:rsidR="00F9382E" w:rsidRPr="00622B31">
        <w:rPr>
          <w:rFonts w:asciiTheme="minorHAnsi" w:hAnsiTheme="minorHAnsi" w:cstheme="minorHAnsi"/>
        </w:rPr>
        <w:t xml:space="preserve">We see the learning environment, the curriculum, school policies, and your personal self-care as all contributing to your overall wellness.  </w:t>
      </w:r>
      <w:r w:rsidRPr="00622B31">
        <w:rPr>
          <w:rFonts w:asciiTheme="minorHAnsi" w:hAnsiTheme="minorHAnsi" w:cstheme="minorHAnsi"/>
        </w:rPr>
        <w:t xml:space="preserve">Please reach out to one of us if you </w:t>
      </w:r>
      <w:r w:rsidR="00F9382E" w:rsidRPr="00622B31">
        <w:rPr>
          <w:rFonts w:asciiTheme="minorHAnsi" w:hAnsiTheme="minorHAnsi" w:cstheme="minorHAnsi"/>
        </w:rPr>
        <w:t xml:space="preserve">want to share ideas for how to improve the way UNM SOM supports </w:t>
      </w:r>
      <w:r w:rsidR="00F9382E" w:rsidRPr="00622B31">
        <w:rPr>
          <w:rFonts w:asciiTheme="minorHAnsi" w:hAnsiTheme="minorHAnsi" w:cstheme="minorHAnsi"/>
        </w:rPr>
        <w:lastRenderedPageBreak/>
        <w:t xml:space="preserve">your wellness – or </w:t>
      </w:r>
      <w:r w:rsidR="00641D6E">
        <w:rPr>
          <w:rFonts w:asciiTheme="minorHAnsi" w:hAnsiTheme="minorHAnsi" w:cstheme="minorHAnsi"/>
        </w:rPr>
        <w:t>if you</w:t>
      </w:r>
      <w:r w:rsidR="00F9382E" w:rsidRPr="00622B31">
        <w:rPr>
          <w:rFonts w:asciiTheme="minorHAnsi" w:hAnsiTheme="minorHAnsi" w:cstheme="minorHAnsi"/>
        </w:rPr>
        <w:t xml:space="preserve"> </w:t>
      </w:r>
      <w:r w:rsidRPr="00622B31">
        <w:rPr>
          <w:rFonts w:asciiTheme="minorHAnsi" w:hAnsiTheme="minorHAnsi" w:cstheme="minorHAnsi"/>
        </w:rPr>
        <w:t>begin to feel overwhelmed –</w:t>
      </w:r>
      <w:r w:rsidR="00F9382E" w:rsidRPr="00622B31">
        <w:rPr>
          <w:rFonts w:asciiTheme="minorHAnsi" w:hAnsiTheme="minorHAnsi" w:cstheme="minorHAnsi"/>
        </w:rPr>
        <w:t>or if y</w:t>
      </w:r>
      <w:r w:rsidRPr="00622B31">
        <w:rPr>
          <w:rFonts w:asciiTheme="minorHAnsi" w:hAnsiTheme="minorHAnsi" w:cstheme="minorHAnsi"/>
        </w:rPr>
        <w:t>ou just want to talk about how best to integrate self-care into your daily schedule</w:t>
      </w:r>
      <w:r w:rsidR="00F9382E" w:rsidRPr="00622B31">
        <w:rPr>
          <w:rFonts w:asciiTheme="minorHAnsi" w:hAnsiTheme="minorHAnsi" w:cstheme="minorHAnsi"/>
        </w:rPr>
        <w:t xml:space="preserve"> – or if you just want to talk about life as a medical student.  We are here to help.  </w:t>
      </w:r>
    </w:p>
    <w:p w14:paraId="5C0AD5F6" w14:textId="77777777" w:rsidR="00037E92" w:rsidRDefault="00037E92" w:rsidP="00733C44">
      <w:pPr>
        <w:spacing w:line="276" w:lineRule="auto"/>
        <w:rPr>
          <w:rFonts w:asciiTheme="minorHAnsi" w:hAnsiTheme="minorHAnsi" w:cstheme="minorHAnsi"/>
        </w:rPr>
      </w:pPr>
    </w:p>
    <w:p w14:paraId="07209A00" w14:textId="170309C8" w:rsidR="00037E92" w:rsidRPr="00037E92" w:rsidRDefault="00037E92" w:rsidP="00733C44">
      <w:pPr>
        <w:spacing w:line="276" w:lineRule="auto"/>
        <w:rPr>
          <w:rFonts w:asciiTheme="minorHAnsi" w:eastAsia="Times New Roman" w:hAnsiTheme="minorHAnsi" w:cstheme="minorHAnsi"/>
        </w:rPr>
      </w:pPr>
      <w:r>
        <w:rPr>
          <w:rFonts w:asciiTheme="minorHAnsi" w:hAnsiTheme="minorHAnsi" w:cstheme="minorHAnsi"/>
        </w:rPr>
        <w:t>A</w:t>
      </w:r>
      <w:r w:rsidRPr="00037E92">
        <w:rPr>
          <w:rFonts w:asciiTheme="minorHAnsi" w:eastAsia="Times New Roman" w:hAnsiTheme="minorHAnsi" w:cstheme="minorHAnsi"/>
          <w:color w:val="000000"/>
        </w:rPr>
        <w:t xml:space="preserve"> new resource available to students, </w:t>
      </w:r>
      <w:hyperlink r:id="rId15" w:tgtFrame="_blank" w:history="1">
        <w:r w:rsidRPr="00037E92">
          <w:rPr>
            <w:rFonts w:asciiTheme="minorHAnsi" w:eastAsia="Times New Roman" w:hAnsiTheme="minorHAnsi" w:cstheme="minorHAnsi"/>
            <w:b/>
            <w:bCs/>
            <w:color w:val="C6183D"/>
            <w:u w:val="single"/>
          </w:rPr>
          <w:t>unmsom.caresforyou.org</w:t>
        </w:r>
      </w:hyperlink>
      <w:r w:rsidRPr="00037E92">
        <w:rPr>
          <w:rFonts w:asciiTheme="minorHAnsi" w:eastAsia="Times New Roman" w:hAnsiTheme="minorHAnsi" w:cstheme="minorHAnsi"/>
          <w:color w:val="000000"/>
        </w:rPr>
        <w:t>, is an interactive screening program (ISP) that allows you to anonymously and confidentially take standardized screening tests to assess your levels of anxiety, burnout, resilience, and more - and then communicate anonymously and confidentially with a trained clinician to discuss your responses and learn about resources.   Just click on </w:t>
      </w:r>
      <w:hyperlink r:id="rId16" w:tgtFrame="_blank" w:history="1">
        <w:r w:rsidRPr="00037E92">
          <w:rPr>
            <w:rFonts w:asciiTheme="minorHAnsi" w:eastAsia="Times New Roman" w:hAnsiTheme="minorHAnsi" w:cstheme="minorHAnsi"/>
            <w:b/>
            <w:bCs/>
            <w:color w:val="C6183D"/>
            <w:u w:val="single"/>
          </w:rPr>
          <w:t>unmsom.caresforyou.org</w:t>
        </w:r>
      </w:hyperlink>
      <w:r w:rsidRPr="00037E92">
        <w:rPr>
          <w:rFonts w:asciiTheme="minorHAnsi" w:eastAsia="Times New Roman" w:hAnsiTheme="minorHAnsi" w:cstheme="minorHAnsi"/>
          <w:color w:val="000000"/>
        </w:rPr>
        <w:t>​- and the instructions for this ANONYMOUS and CONFIDENTIAL resource should be clear.</w:t>
      </w:r>
    </w:p>
    <w:p w14:paraId="08C09CF0" w14:textId="77777777" w:rsidR="00037E92" w:rsidRDefault="00037E92" w:rsidP="00733C44">
      <w:pPr>
        <w:spacing w:line="276" w:lineRule="auto"/>
        <w:rPr>
          <w:rFonts w:asciiTheme="minorHAnsi" w:hAnsiTheme="minorHAnsi" w:cstheme="minorHAnsi"/>
        </w:rPr>
      </w:pPr>
    </w:p>
    <w:p w14:paraId="3F226F97" w14:textId="07699696" w:rsidR="00037E92" w:rsidRDefault="00F9382E" w:rsidP="00733C44">
      <w:pPr>
        <w:spacing w:line="276" w:lineRule="auto"/>
        <w:rPr>
          <w:rFonts w:asciiTheme="minorHAnsi" w:hAnsiTheme="minorHAnsi" w:cstheme="minorHAnsi"/>
        </w:rPr>
      </w:pPr>
      <w:r w:rsidRPr="00622B31">
        <w:rPr>
          <w:rFonts w:asciiTheme="minorHAnsi" w:hAnsiTheme="minorHAnsi" w:cstheme="minorHAnsi"/>
        </w:rPr>
        <w:t xml:space="preserve">Email Dr. Liz Lawrence at </w:t>
      </w:r>
      <w:hyperlink r:id="rId17" w:history="1">
        <w:r w:rsidRPr="00622B31">
          <w:rPr>
            <w:rStyle w:val="Hyperlink"/>
            <w:rFonts w:asciiTheme="minorHAnsi" w:hAnsiTheme="minorHAnsi" w:cstheme="minorHAnsi"/>
          </w:rPr>
          <w:t>ELawrence@salud.unm.edu</w:t>
        </w:r>
      </w:hyperlink>
      <w:r w:rsidRPr="00622B31">
        <w:rPr>
          <w:rFonts w:asciiTheme="minorHAnsi" w:hAnsiTheme="minorHAnsi" w:cstheme="minorHAnsi"/>
        </w:rPr>
        <w:t xml:space="preserve"> or the Office of Professional Well-being</w:t>
      </w:r>
      <w:r w:rsidR="005D03E0">
        <w:rPr>
          <w:rFonts w:asciiTheme="minorHAnsi" w:hAnsiTheme="minorHAnsi" w:cstheme="minorHAnsi"/>
        </w:rPr>
        <w:t xml:space="preserve"> at</w:t>
      </w:r>
      <w:r w:rsidRPr="00622B31">
        <w:rPr>
          <w:rFonts w:asciiTheme="minorHAnsi" w:hAnsiTheme="minorHAnsi" w:cstheme="minorHAnsi"/>
        </w:rPr>
        <w:t xml:space="preserve"> </w:t>
      </w:r>
      <w:hyperlink r:id="rId18" w:history="1">
        <w:r w:rsidR="005D03E0" w:rsidRPr="00622B31">
          <w:rPr>
            <w:rStyle w:val="Hyperlink"/>
            <w:rFonts w:asciiTheme="minorHAnsi" w:hAnsiTheme="minorHAnsi" w:cstheme="minorHAnsi"/>
          </w:rPr>
          <w:t>OPW</w:t>
        </w:r>
        <w:r w:rsidR="005D03E0" w:rsidRPr="00A746FE">
          <w:rPr>
            <w:rStyle w:val="Hyperlink"/>
            <w:rFonts w:asciiTheme="minorHAnsi" w:hAnsiTheme="minorHAnsi" w:cstheme="minorHAnsi"/>
          </w:rPr>
          <w:t>@</w:t>
        </w:r>
        <w:r w:rsidR="005D03E0" w:rsidRPr="00622B31">
          <w:rPr>
            <w:rStyle w:val="Hyperlink"/>
            <w:rFonts w:asciiTheme="minorHAnsi" w:hAnsiTheme="minorHAnsi" w:cstheme="minorHAnsi"/>
          </w:rPr>
          <w:t>salud.</w:t>
        </w:r>
        <w:r w:rsidR="005D03E0" w:rsidRPr="00A746FE">
          <w:rPr>
            <w:rStyle w:val="Hyperlink"/>
            <w:rFonts w:asciiTheme="minorHAnsi" w:hAnsiTheme="minorHAnsi" w:cstheme="minorHAnsi"/>
          </w:rPr>
          <w:t>unm.</w:t>
        </w:r>
        <w:r w:rsidR="005D03E0" w:rsidRPr="00622B31">
          <w:rPr>
            <w:rStyle w:val="Hyperlink"/>
            <w:rFonts w:asciiTheme="minorHAnsi" w:hAnsiTheme="minorHAnsi" w:cstheme="minorHAnsi"/>
          </w:rPr>
          <w:t>edu</w:t>
        </w:r>
      </w:hyperlink>
      <w:r w:rsidR="005D03E0">
        <w:rPr>
          <w:rFonts w:asciiTheme="minorHAnsi" w:hAnsiTheme="minorHAnsi" w:cstheme="minorHAnsi"/>
        </w:rPr>
        <w:t xml:space="preserve"> </w:t>
      </w:r>
      <w:r w:rsidRPr="00622B31">
        <w:rPr>
          <w:rFonts w:asciiTheme="minorHAnsi" w:hAnsiTheme="minorHAnsi" w:cstheme="minorHAnsi"/>
        </w:rPr>
        <w:t xml:space="preserve">with requests for further information or an appointment – or contact any of the resources on our </w:t>
      </w:r>
      <w:hyperlink r:id="rId19" w:history="1">
        <w:r w:rsidR="00CA543B" w:rsidRPr="00CA543B">
          <w:rPr>
            <w:rStyle w:val="Hyperlink"/>
            <w:rFonts w:asciiTheme="minorHAnsi" w:hAnsiTheme="minorHAnsi" w:cstheme="minorHAnsi"/>
          </w:rPr>
          <w:t>website</w:t>
        </w:r>
      </w:hyperlink>
      <w:r w:rsidR="00CA543B" w:rsidRPr="00CA543B">
        <w:rPr>
          <w:rFonts w:asciiTheme="minorHAnsi" w:hAnsiTheme="minorHAnsi" w:cstheme="minorHAnsi"/>
        </w:rPr>
        <w:t xml:space="preserve"> </w:t>
      </w:r>
      <w:r w:rsidRPr="00622B31">
        <w:rPr>
          <w:rFonts w:asciiTheme="minorHAnsi" w:hAnsiTheme="minorHAnsi" w:cstheme="minorHAnsi"/>
        </w:rPr>
        <w:t>directly</w:t>
      </w:r>
      <w:r w:rsidR="009450EE">
        <w:rPr>
          <w:rFonts w:asciiTheme="minorHAnsi" w:hAnsiTheme="minorHAnsi" w:cstheme="minorHAnsi"/>
        </w:rPr>
        <w:t>.</w:t>
      </w:r>
      <w:r w:rsidR="00037E92">
        <w:rPr>
          <w:rFonts w:asciiTheme="minorHAnsi" w:hAnsiTheme="minorHAnsi" w:cstheme="minorHAnsi"/>
        </w:rPr>
        <w:t xml:space="preserve"> </w:t>
      </w:r>
    </w:p>
    <w:p w14:paraId="199B99F4" w14:textId="77777777" w:rsidR="00733C44" w:rsidRPr="00622B31" w:rsidRDefault="00733C44" w:rsidP="00733C44">
      <w:pPr>
        <w:spacing w:line="276" w:lineRule="auto"/>
        <w:ind w:right="-14"/>
        <w:rPr>
          <w:rFonts w:asciiTheme="minorHAnsi" w:hAnsiTheme="minorHAnsi" w:cstheme="minorHAnsi"/>
        </w:rPr>
      </w:pPr>
    </w:p>
    <w:p w14:paraId="3540DD3B" w14:textId="3357385E" w:rsidR="00141510" w:rsidRDefault="00A14780"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11" w:name="_Toc106139608"/>
      <w:r>
        <w:rPr>
          <w:rFonts w:asciiTheme="minorHAnsi" w:eastAsia="Times New Roman" w:hAnsiTheme="minorHAnsi" w:cstheme="minorHAnsi"/>
          <w:color w:val="000000" w:themeColor="text1"/>
          <w:spacing w:val="6"/>
          <w:sz w:val="24"/>
          <w:szCs w:val="24"/>
        </w:rPr>
        <w:t>Learning Environment</w:t>
      </w:r>
      <w:r w:rsidR="00B56F80">
        <w:rPr>
          <w:rFonts w:asciiTheme="minorHAnsi" w:eastAsia="Times New Roman" w:hAnsiTheme="minorHAnsi" w:cstheme="minorHAnsi"/>
          <w:color w:val="000000" w:themeColor="text1"/>
          <w:spacing w:val="6"/>
          <w:sz w:val="24"/>
          <w:szCs w:val="24"/>
        </w:rPr>
        <w:t xml:space="preserve">, Mistreatment, and </w:t>
      </w:r>
      <w:r w:rsidR="00DB1CDD">
        <w:rPr>
          <w:rFonts w:asciiTheme="minorHAnsi" w:eastAsia="Times New Roman" w:hAnsiTheme="minorHAnsi" w:cstheme="minorHAnsi"/>
          <w:color w:val="000000" w:themeColor="text1"/>
          <w:spacing w:val="6"/>
          <w:sz w:val="24"/>
          <w:szCs w:val="24"/>
        </w:rPr>
        <w:t>P</w:t>
      </w:r>
      <w:r w:rsidR="00B56F80">
        <w:rPr>
          <w:rFonts w:asciiTheme="minorHAnsi" w:eastAsia="Times New Roman" w:hAnsiTheme="minorHAnsi" w:cstheme="minorHAnsi"/>
          <w:color w:val="000000" w:themeColor="text1"/>
          <w:spacing w:val="6"/>
          <w:sz w:val="24"/>
          <w:szCs w:val="24"/>
        </w:rPr>
        <w:t>rofessional Behavior</w:t>
      </w:r>
      <w:bookmarkEnd w:id="11"/>
    </w:p>
    <w:p w14:paraId="4F1F3CD4" w14:textId="77777777" w:rsidR="00733C44" w:rsidRPr="00784F6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2ADDB88C" w14:textId="14C58F80" w:rsidR="00B56F80" w:rsidRPr="0044022D" w:rsidRDefault="00B56F80" w:rsidP="006C1FF8">
      <w:pPr>
        <w:spacing w:line="276" w:lineRule="auto"/>
        <w:ind w:right="140"/>
        <w:rPr>
          <w:rFonts w:asciiTheme="minorHAnsi" w:hAnsiTheme="minorHAnsi" w:cstheme="minorHAnsi"/>
          <w:u w:val="single"/>
        </w:rPr>
      </w:pPr>
      <w:r>
        <w:rPr>
          <w:rFonts w:asciiTheme="minorHAnsi" w:hAnsiTheme="minorHAnsi" w:cstheme="minorHAnsi"/>
          <w:u w:val="single"/>
        </w:rPr>
        <w:t>Learning Environment</w:t>
      </w:r>
    </w:p>
    <w:p w14:paraId="362C4EB1" w14:textId="351CBF25" w:rsidR="00A14780" w:rsidRPr="0044022D" w:rsidRDefault="00A14780" w:rsidP="0044022D">
      <w:pPr>
        <w:spacing w:line="276" w:lineRule="auto"/>
        <w:ind w:right="140"/>
        <w:rPr>
          <w:rFonts w:asciiTheme="minorHAnsi" w:hAnsiTheme="minorHAnsi" w:cstheme="minorHAnsi"/>
        </w:rPr>
      </w:pPr>
      <w:r w:rsidRPr="0044022D">
        <w:rPr>
          <w:rFonts w:asciiTheme="minorHAnsi" w:hAnsiTheme="minorHAnsi" w:cstheme="minorHAnsi"/>
        </w:rPr>
        <w:t>The University of New Mexico (UNM) School of Medicine (SOM) is committed to ensuring respectful, positive, and inclusive learning environments that are free from learner mistreatment. Such a learning environment should exhibit and promote:</w:t>
      </w:r>
    </w:p>
    <w:p w14:paraId="5CD3AE92" w14:textId="77777777" w:rsidR="00A14780" w:rsidRPr="0044022D" w:rsidRDefault="00A14780" w:rsidP="0044022D">
      <w:pPr>
        <w:numPr>
          <w:ilvl w:val="0"/>
          <w:numId w:val="27"/>
        </w:numPr>
        <w:spacing w:line="276" w:lineRule="auto"/>
        <w:rPr>
          <w:rFonts w:asciiTheme="minorHAnsi" w:hAnsiTheme="minorHAnsi" w:cstheme="minorHAnsi"/>
        </w:rPr>
      </w:pPr>
      <w:r w:rsidRPr="0044022D">
        <w:rPr>
          <w:rFonts w:asciiTheme="minorHAnsi" w:hAnsiTheme="minorHAnsi" w:cstheme="minorHAnsi"/>
        </w:rPr>
        <w:t>freedom for learners to ask questions</w:t>
      </w:r>
    </w:p>
    <w:p w14:paraId="3FDD01D0" w14:textId="77777777" w:rsidR="00A14780" w:rsidRPr="0044022D" w:rsidRDefault="00A14780" w:rsidP="0044022D">
      <w:pPr>
        <w:numPr>
          <w:ilvl w:val="0"/>
          <w:numId w:val="27"/>
        </w:numPr>
        <w:spacing w:line="276" w:lineRule="auto"/>
        <w:rPr>
          <w:rFonts w:asciiTheme="minorHAnsi" w:hAnsiTheme="minorHAnsi" w:cstheme="minorHAnsi"/>
        </w:rPr>
      </w:pPr>
      <w:r w:rsidRPr="0044022D">
        <w:rPr>
          <w:rFonts w:asciiTheme="minorHAnsi" w:hAnsiTheme="minorHAnsi" w:cstheme="minorHAnsi"/>
        </w:rPr>
        <w:t>respect for diversity and differences</w:t>
      </w:r>
    </w:p>
    <w:p w14:paraId="1C9B5C2F" w14:textId="77777777" w:rsidR="00A14780" w:rsidRPr="0044022D" w:rsidRDefault="00A14780" w:rsidP="0044022D">
      <w:pPr>
        <w:numPr>
          <w:ilvl w:val="0"/>
          <w:numId w:val="27"/>
        </w:numPr>
        <w:spacing w:line="276" w:lineRule="auto"/>
        <w:rPr>
          <w:rFonts w:asciiTheme="minorHAnsi" w:hAnsiTheme="minorHAnsi" w:cstheme="minorHAnsi"/>
        </w:rPr>
      </w:pPr>
      <w:r w:rsidRPr="0044022D">
        <w:rPr>
          <w:rFonts w:asciiTheme="minorHAnsi" w:hAnsiTheme="minorHAnsi" w:cstheme="minorHAnsi"/>
        </w:rPr>
        <w:t xml:space="preserve">meaningful, trusting relationships </w:t>
      </w:r>
    </w:p>
    <w:p w14:paraId="0F2C45D4" w14:textId="77777777" w:rsidR="00A14780" w:rsidRPr="0044022D" w:rsidRDefault="00A14780" w:rsidP="0044022D">
      <w:pPr>
        <w:numPr>
          <w:ilvl w:val="0"/>
          <w:numId w:val="27"/>
        </w:numPr>
        <w:spacing w:line="276" w:lineRule="auto"/>
        <w:rPr>
          <w:rFonts w:asciiTheme="minorHAnsi" w:hAnsiTheme="minorHAnsi" w:cstheme="minorHAnsi"/>
        </w:rPr>
      </w:pPr>
      <w:r w:rsidRPr="0044022D">
        <w:rPr>
          <w:rFonts w:asciiTheme="minorHAnsi" w:hAnsiTheme="minorHAnsi" w:cstheme="minorHAnsi"/>
        </w:rPr>
        <w:t>protection of civil discourse without fear of retaliation</w:t>
      </w:r>
    </w:p>
    <w:p w14:paraId="307F85D2" w14:textId="77777777" w:rsidR="00A14780" w:rsidRPr="0044022D" w:rsidRDefault="00A14780" w:rsidP="0044022D">
      <w:pPr>
        <w:numPr>
          <w:ilvl w:val="0"/>
          <w:numId w:val="27"/>
        </w:numPr>
        <w:spacing w:line="276" w:lineRule="auto"/>
        <w:ind w:right="140"/>
        <w:rPr>
          <w:rFonts w:asciiTheme="minorHAnsi" w:hAnsiTheme="minorHAnsi" w:cstheme="minorHAnsi"/>
        </w:rPr>
      </w:pPr>
      <w:r w:rsidRPr="0044022D">
        <w:rPr>
          <w:rFonts w:asciiTheme="minorHAnsi" w:hAnsiTheme="minorHAnsi" w:cstheme="minorHAnsi"/>
        </w:rPr>
        <w:t>freedom from bullying or intimidation</w:t>
      </w:r>
    </w:p>
    <w:p w14:paraId="273D9EC9" w14:textId="77777777" w:rsidR="00A14780" w:rsidRPr="0044022D" w:rsidRDefault="00A14780" w:rsidP="0044022D">
      <w:pPr>
        <w:numPr>
          <w:ilvl w:val="0"/>
          <w:numId w:val="27"/>
        </w:numPr>
        <w:spacing w:line="276" w:lineRule="auto"/>
        <w:ind w:right="140"/>
        <w:rPr>
          <w:rFonts w:asciiTheme="minorHAnsi" w:hAnsiTheme="minorHAnsi" w:cstheme="minorHAnsi"/>
        </w:rPr>
      </w:pPr>
      <w:r w:rsidRPr="0044022D">
        <w:rPr>
          <w:rFonts w:asciiTheme="minorHAnsi" w:hAnsiTheme="minorHAnsi" w:cstheme="minorHAnsi"/>
        </w:rPr>
        <w:t>ability for teachers to provide constructive feedback to learners</w:t>
      </w:r>
    </w:p>
    <w:p w14:paraId="02BC077E" w14:textId="77777777" w:rsidR="00A14780" w:rsidRPr="0044022D" w:rsidRDefault="00A14780" w:rsidP="0044022D">
      <w:pPr>
        <w:spacing w:line="276" w:lineRule="auto"/>
        <w:ind w:right="140"/>
        <w:rPr>
          <w:rFonts w:asciiTheme="minorHAnsi" w:hAnsiTheme="minorHAnsi" w:cstheme="minorHAnsi"/>
        </w:rPr>
      </w:pPr>
    </w:p>
    <w:p w14:paraId="02780F3C" w14:textId="77777777" w:rsidR="00A14780" w:rsidRPr="0044022D" w:rsidRDefault="00A14780" w:rsidP="0044022D">
      <w:pPr>
        <w:spacing w:line="276" w:lineRule="auto"/>
        <w:ind w:right="140"/>
        <w:rPr>
          <w:rFonts w:asciiTheme="minorHAnsi" w:hAnsiTheme="minorHAnsi" w:cstheme="minorHAnsi"/>
        </w:rPr>
      </w:pPr>
      <w:r w:rsidRPr="0044022D">
        <w:rPr>
          <w:rFonts w:asciiTheme="minorHAnsi" w:hAnsiTheme="minorHAnsi" w:cstheme="minorHAnsi"/>
        </w:rPr>
        <w:t>The learning environment at the SOM encompasses the physical, social, and psychological contexts in which learning happens. This includes interactions with faculty, staff, and peers as well as the formal, informal, and hidden curricula. It further encompasses the attitudes, standards, and tone set by the instructor and the institution.</w:t>
      </w:r>
    </w:p>
    <w:p w14:paraId="52ED2A4C" w14:textId="77777777" w:rsidR="00A14780" w:rsidRPr="0044022D" w:rsidRDefault="00A14780" w:rsidP="0044022D">
      <w:pPr>
        <w:spacing w:line="276" w:lineRule="auto"/>
        <w:ind w:right="140"/>
        <w:rPr>
          <w:rFonts w:asciiTheme="minorHAnsi" w:hAnsiTheme="minorHAnsi" w:cstheme="minorHAnsi"/>
        </w:rPr>
      </w:pPr>
    </w:p>
    <w:p w14:paraId="6F7C83B4" w14:textId="75C71D9D" w:rsidR="00A14780" w:rsidRPr="0044022D" w:rsidRDefault="006C1FF8" w:rsidP="0044022D">
      <w:pPr>
        <w:spacing w:line="276" w:lineRule="auto"/>
        <w:ind w:right="140"/>
        <w:rPr>
          <w:rFonts w:asciiTheme="minorHAnsi" w:hAnsiTheme="minorHAnsi" w:cstheme="minorHAnsi"/>
        </w:rPr>
      </w:pPr>
      <w:hyperlink r:id="rId20" w:history="1">
        <w:r w:rsidR="00A14780" w:rsidRPr="0044022D">
          <w:rPr>
            <w:rStyle w:val="Hyperlink"/>
            <w:rFonts w:asciiTheme="minorHAnsi" w:hAnsiTheme="minorHAnsi" w:cstheme="minorHAnsi"/>
          </w:rPr>
          <w:t>The SOM Mistreatment Policy</w:t>
        </w:r>
      </w:hyperlink>
      <w:r w:rsidR="00A14780" w:rsidRPr="0044022D">
        <w:rPr>
          <w:rFonts w:asciiTheme="minorHAnsi" w:hAnsiTheme="minorHAnsi" w:cstheme="minorHAnsi"/>
        </w:rPr>
        <w:t xml:space="preserve"> defines the standards of conduct that must guide teachers’ treatment of learners and to provide a mechanism by which to address violations of the standards. All learners must be provided with procedures to report violations and to have those violations investigated and acted upon without fear of retaliation. </w:t>
      </w:r>
    </w:p>
    <w:p w14:paraId="16D57F23" w14:textId="77777777" w:rsidR="00A14780" w:rsidRPr="0044022D" w:rsidRDefault="00A14780" w:rsidP="0044022D">
      <w:pPr>
        <w:spacing w:line="276" w:lineRule="auto"/>
        <w:rPr>
          <w:rFonts w:asciiTheme="minorHAnsi" w:hAnsiTheme="minorHAnsi" w:cstheme="minorHAnsi"/>
        </w:rPr>
      </w:pPr>
      <w:r w:rsidRPr="0044022D">
        <w:rPr>
          <w:rFonts w:asciiTheme="minorHAnsi" w:hAnsiTheme="minorHAnsi" w:cstheme="minorHAnsi"/>
        </w:rPr>
        <w:t xml:space="preserve"> </w:t>
      </w:r>
    </w:p>
    <w:p w14:paraId="177B272D" w14:textId="77777777" w:rsidR="00A14780" w:rsidRPr="0044022D" w:rsidRDefault="00A14780" w:rsidP="0044022D">
      <w:pPr>
        <w:spacing w:line="276" w:lineRule="auto"/>
        <w:ind w:right="320"/>
        <w:rPr>
          <w:rFonts w:asciiTheme="minorHAnsi" w:hAnsiTheme="minorHAnsi" w:cstheme="minorHAnsi"/>
        </w:rPr>
      </w:pPr>
      <w:r w:rsidRPr="0044022D">
        <w:rPr>
          <w:rFonts w:asciiTheme="minorHAnsi" w:hAnsiTheme="minorHAnsi" w:cstheme="minorHAnsi"/>
        </w:rPr>
        <w:t xml:space="preserve">Interactions between teachers and learners in the education programs offered by the UNM SOM are guided by principles of mutual trust, respect, inclusion, belonging, and </w:t>
      </w:r>
      <w:r w:rsidRPr="0044022D">
        <w:rPr>
          <w:rFonts w:asciiTheme="minorHAnsi" w:hAnsiTheme="minorHAnsi" w:cstheme="minorHAnsi"/>
        </w:rPr>
        <w:lastRenderedPageBreak/>
        <w:t>professionalism. All learners have the right to study, learn, and work in environments that are free from mistreatment, harassment, discrimination, threats, intimidation, or bullying.</w:t>
      </w:r>
    </w:p>
    <w:p w14:paraId="04AD2A5B" w14:textId="77777777" w:rsidR="00A14780" w:rsidRDefault="00A14780" w:rsidP="00733C44">
      <w:pPr>
        <w:pStyle w:val="Heading4"/>
        <w:spacing w:line="276" w:lineRule="auto"/>
        <w:ind w:left="0"/>
        <w:rPr>
          <w:rFonts w:asciiTheme="minorHAnsi" w:hAnsiTheme="minorHAnsi" w:cstheme="minorHAnsi"/>
          <w:b w:val="0"/>
          <w:bCs w:val="0"/>
          <w:sz w:val="24"/>
          <w:szCs w:val="24"/>
        </w:rPr>
      </w:pPr>
    </w:p>
    <w:p w14:paraId="44A4351A" w14:textId="1622E780" w:rsidR="00B56F80" w:rsidRPr="00753DF4" w:rsidRDefault="00B56F80" w:rsidP="00B56F80">
      <w:pPr>
        <w:spacing w:line="276" w:lineRule="auto"/>
        <w:ind w:right="140"/>
        <w:rPr>
          <w:rFonts w:asciiTheme="minorHAnsi" w:hAnsiTheme="minorHAnsi" w:cstheme="minorHAnsi"/>
          <w:u w:val="single"/>
        </w:rPr>
      </w:pPr>
      <w:r>
        <w:rPr>
          <w:rFonts w:asciiTheme="minorHAnsi" w:hAnsiTheme="minorHAnsi" w:cstheme="minorHAnsi"/>
          <w:u w:val="single"/>
        </w:rPr>
        <w:t>Mistreatment</w:t>
      </w:r>
    </w:p>
    <w:p w14:paraId="67BDC21E" w14:textId="44AD12E3" w:rsidR="006C1FF8" w:rsidRDefault="006C1FF8" w:rsidP="0044022D">
      <w:pPr>
        <w:spacing w:line="276" w:lineRule="auto"/>
        <w:ind w:right="140"/>
        <w:rPr>
          <w:rFonts w:asciiTheme="minorHAnsi" w:hAnsiTheme="minorHAnsi" w:cstheme="minorHAnsi"/>
        </w:rPr>
      </w:pPr>
      <w:r w:rsidRPr="00753DF4">
        <w:rPr>
          <w:rFonts w:asciiTheme="minorHAnsi" w:hAnsiTheme="minorHAnsi" w:cstheme="minorHAnsi"/>
        </w:rPr>
        <w:t>The UNM SOM prohibits all forms of learner mistreatment</w:t>
      </w:r>
      <w:r w:rsidRPr="00753DF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622B31">
        <w:rPr>
          <w:rFonts w:asciiTheme="minorHAnsi" w:hAnsiTheme="minorHAnsi" w:cstheme="minorHAnsi"/>
          <w:spacing w:val="-1"/>
        </w:rPr>
        <w:t>Learner</w:t>
      </w:r>
      <w:r>
        <w:rPr>
          <w:rFonts w:asciiTheme="minorHAnsi" w:hAnsiTheme="minorHAnsi" w:cstheme="minorHAnsi"/>
          <w:spacing w:val="-1"/>
        </w:rPr>
        <w:t xml:space="preserve"> mistreatment</w:t>
      </w:r>
      <w:r w:rsidRPr="00622B31">
        <w:rPr>
          <w:rFonts w:asciiTheme="minorHAnsi" w:hAnsiTheme="minorHAnsi" w:cstheme="minorHAnsi"/>
          <w:spacing w:val="-1"/>
        </w:rPr>
        <w:t xml:space="preserve"> </w:t>
      </w:r>
      <w:r>
        <w:rPr>
          <w:rFonts w:asciiTheme="minorHAnsi" w:hAnsiTheme="minorHAnsi" w:cstheme="minorHAnsi"/>
        </w:rPr>
        <w:t>is</w:t>
      </w:r>
      <w:r w:rsidRPr="0071408E">
        <w:rPr>
          <w:rFonts w:asciiTheme="minorHAnsi" w:hAnsiTheme="minorHAnsi" w:cstheme="minorHAnsi"/>
        </w:rPr>
        <w:t xml:space="preserve"> </w:t>
      </w:r>
      <w:r w:rsidRPr="00A73E61">
        <w:rPr>
          <w:rFonts w:asciiTheme="minorHAnsi" w:hAnsiTheme="minorHAnsi" w:cstheme="minorHAnsi"/>
        </w:rPr>
        <w:t>either intentional or unintentional – occurs when behavior shows disrespect for the dignity of others and unreasonably interferes with the learning process</w:t>
      </w:r>
      <w:r w:rsidRPr="00622B31">
        <w:rPr>
          <w:rFonts w:asciiTheme="minorHAnsi" w:hAnsiTheme="minorHAnsi" w:cstheme="minorHAnsi"/>
        </w:rPr>
        <w:t>. An online reporting tool is available to provide a confidential mechanism for students to report incidents of mistreatment</w:t>
      </w:r>
      <w:r>
        <w:rPr>
          <w:rFonts w:asciiTheme="minorHAnsi" w:hAnsiTheme="minorHAnsi" w:cstheme="minorHAnsi"/>
        </w:rPr>
        <w:t xml:space="preserve">, including </w:t>
      </w:r>
      <w:r w:rsidRPr="00622B31">
        <w:rPr>
          <w:rFonts w:asciiTheme="minorHAnsi" w:hAnsiTheme="minorHAnsi" w:cstheme="minorHAnsi"/>
        </w:rPr>
        <w:t>unprofessional behavior that create a negative learning environment</w:t>
      </w:r>
      <w:r>
        <w:rPr>
          <w:rFonts w:asciiTheme="minorHAnsi" w:hAnsiTheme="minorHAnsi" w:cstheme="minorHAnsi"/>
        </w:rPr>
        <w:t>,</w:t>
      </w:r>
      <w:r w:rsidRPr="00622B31">
        <w:rPr>
          <w:rFonts w:asciiTheme="minorHAnsi" w:hAnsiTheme="minorHAnsi" w:cstheme="minorHAnsi"/>
        </w:rPr>
        <w:t xml:space="preserve"> whether these incidents are directed at them specifically or incidents that they observe against others (</w:t>
      </w:r>
      <w:hyperlink r:id="rId21" w:history="1">
        <w:r w:rsidRPr="005E7A0B">
          <w:rPr>
            <w:rStyle w:val="Hyperlink"/>
            <w:rFonts w:asciiTheme="minorHAnsi" w:hAnsiTheme="minorHAnsi" w:cstheme="minorHAnsi"/>
          </w:rPr>
          <w:t xml:space="preserve">click </w:t>
        </w:r>
        <w:r w:rsidR="005E7A0B" w:rsidRPr="005E7A0B">
          <w:rPr>
            <w:rStyle w:val="Hyperlink"/>
            <w:rFonts w:asciiTheme="minorHAnsi" w:hAnsiTheme="minorHAnsi" w:cstheme="minorHAnsi"/>
          </w:rPr>
          <w:t>here</w:t>
        </w:r>
      </w:hyperlink>
      <w:r w:rsidRPr="00622B31">
        <w:rPr>
          <w:rFonts w:asciiTheme="minorHAnsi" w:hAnsiTheme="minorHAnsi" w:cstheme="minorHAnsi"/>
        </w:rPr>
        <w:t xml:space="preserve"> to access the form). All submitted reports will go directly to the Learning Environment Office</w:t>
      </w:r>
      <w:r>
        <w:rPr>
          <w:rFonts w:asciiTheme="minorHAnsi" w:hAnsiTheme="minorHAnsi" w:cstheme="minorHAnsi"/>
        </w:rPr>
        <w:t xml:space="preserve"> (LEO</w:t>
      </w:r>
      <w:r w:rsidR="005E7A0B">
        <w:rPr>
          <w:rFonts w:asciiTheme="minorHAnsi" w:hAnsiTheme="minorHAnsi" w:cstheme="minorHAnsi"/>
        </w:rPr>
        <w:t xml:space="preserve">) for investigation, determination, and recommended response. </w:t>
      </w:r>
      <w:hyperlink r:id="rId22" w:history="1">
        <w:r w:rsidR="005E7A0B" w:rsidRPr="005E7A0B">
          <w:rPr>
            <w:rStyle w:val="Hyperlink"/>
            <w:rFonts w:asciiTheme="minorHAnsi" w:hAnsiTheme="minorHAnsi" w:cstheme="minorHAnsi"/>
          </w:rPr>
          <w:t>Click here</w:t>
        </w:r>
      </w:hyperlink>
      <w:r w:rsidR="005E7A0B">
        <w:rPr>
          <w:rFonts w:asciiTheme="minorHAnsi" w:hAnsiTheme="minorHAnsi" w:cstheme="minorHAnsi"/>
        </w:rPr>
        <w:t xml:space="preserve"> to learn more about LEO’s reporting and response process, as well as confidentiality</w:t>
      </w:r>
      <w:r w:rsidRPr="00622B31">
        <w:rPr>
          <w:rFonts w:asciiTheme="minorHAnsi" w:hAnsiTheme="minorHAnsi" w:cstheme="minorHAnsi"/>
        </w:rPr>
        <w:t xml:space="preserve">. The reports will remain </w:t>
      </w:r>
      <w:r w:rsidR="006B5882" w:rsidRPr="00622B31">
        <w:rPr>
          <w:rFonts w:asciiTheme="minorHAnsi" w:hAnsiTheme="minorHAnsi" w:cstheme="minorHAnsi"/>
        </w:rPr>
        <w:t>confidential,</w:t>
      </w:r>
      <w:r w:rsidRPr="00622B31">
        <w:rPr>
          <w:rFonts w:asciiTheme="minorHAnsi" w:hAnsiTheme="minorHAnsi" w:cstheme="minorHAnsi"/>
        </w:rPr>
        <w:t xml:space="preserve"> and your identity will be protected to the maximum extent possible. </w:t>
      </w:r>
      <w:r w:rsidR="00B56F80">
        <w:rPr>
          <w:rFonts w:asciiTheme="minorHAnsi" w:hAnsiTheme="minorHAnsi" w:cstheme="minorHAnsi"/>
        </w:rPr>
        <w:t>There</w:t>
      </w:r>
      <w:r w:rsidRPr="00622B31">
        <w:rPr>
          <w:rFonts w:asciiTheme="minorHAnsi" w:hAnsiTheme="minorHAnsi" w:cstheme="minorHAnsi"/>
        </w:rPr>
        <w:t xml:space="preserve"> is also an option to submit the report anonymously</w:t>
      </w:r>
      <w:r w:rsidR="00B56F80">
        <w:rPr>
          <w:rFonts w:asciiTheme="minorHAnsi" w:hAnsiTheme="minorHAnsi" w:cstheme="minorHAnsi"/>
        </w:rPr>
        <w:t>;</w:t>
      </w:r>
      <w:r w:rsidRPr="00622B31">
        <w:rPr>
          <w:rFonts w:asciiTheme="minorHAnsi" w:hAnsiTheme="minorHAnsi" w:cstheme="minorHAnsi"/>
        </w:rPr>
        <w:t xml:space="preserve"> however</w:t>
      </w:r>
      <w:r w:rsidR="00B56F80">
        <w:rPr>
          <w:rFonts w:asciiTheme="minorHAnsi" w:hAnsiTheme="minorHAnsi" w:cstheme="minorHAnsi"/>
        </w:rPr>
        <w:t>,</w:t>
      </w:r>
      <w:r w:rsidRPr="00622B31">
        <w:rPr>
          <w:rFonts w:asciiTheme="minorHAnsi" w:hAnsiTheme="minorHAnsi" w:cstheme="minorHAnsi"/>
        </w:rPr>
        <w:t xml:space="preserve"> follow up </w:t>
      </w:r>
      <w:r>
        <w:rPr>
          <w:rFonts w:asciiTheme="minorHAnsi" w:hAnsiTheme="minorHAnsi" w:cstheme="minorHAnsi"/>
        </w:rPr>
        <w:t>with you about how</w:t>
      </w:r>
      <w:r w:rsidRPr="00622B31">
        <w:rPr>
          <w:rFonts w:asciiTheme="minorHAnsi" w:hAnsiTheme="minorHAnsi" w:cstheme="minorHAnsi"/>
        </w:rPr>
        <w:t xml:space="preserve"> your report </w:t>
      </w:r>
      <w:r>
        <w:rPr>
          <w:rFonts w:asciiTheme="minorHAnsi" w:hAnsiTheme="minorHAnsi" w:cstheme="minorHAnsi"/>
        </w:rPr>
        <w:t xml:space="preserve">was addressed </w:t>
      </w:r>
      <w:r w:rsidRPr="00622B31">
        <w:rPr>
          <w:rFonts w:asciiTheme="minorHAnsi" w:hAnsiTheme="minorHAnsi" w:cstheme="minorHAnsi"/>
        </w:rPr>
        <w:t xml:space="preserve">will not </w:t>
      </w:r>
      <w:r w:rsidRPr="00785E06">
        <w:rPr>
          <w:rFonts w:asciiTheme="minorHAnsi" w:hAnsiTheme="minorHAnsi" w:cstheme="minorHAnsi"/>
        </w:rPr>
        <w:t>be possible. For more information on the services LEO provides</w:t>
      </w:r>
      <w:r w:rsidR="005E7A0B">
        <w:rPr>
          <w:rFonts w:asciiTheme="minorHAnsi" w:hAnsiTheme="minorHAnsi" w:cstheme="minorHAnsi"/>
        </w:rPr>
        <w:t xml:space="preserve">, </w:t>
      </w:r>
      <w:hyperlink r:id="rId23" w:history="1">
        <w:r w:rsidR="005E7A0B" w:rsidRPr="005E7A0B">
          <w:rPr>
            <w:rStyle w:val="Hyperlink"/>
            <w:rFonts w:asciiTheme="minorHAnsi" w:hAnsiTheme="minorHAnsi" w:cstheme="minorHAnsi"/>
          </w:rPr>
          <w:t>click here</w:t>
        </w:r>
      </w:hyperlink>
      <w:r w:rsidR="005E7A0B">
        <w:rPr>
          <w:rFonts w:asciiTheme="minorHAnsi" w:hAnsiTheme="minorHAnsi" w:cstheme="minorHAnsi"/>
        </w:rPr>
        <w:t>.</w:t>
      </w:r>
      <w:r w:rsidRPr="00785E06">
        <w:rPr>
          <w:rFonts w:asciiTheme="minorHAnsi" w:hAnsiTheme="minorHAnsi" w:cstheme="minorHAnsi"/>
        </w:rPr>
        <w:t xml:space="preserve"> </w:t>
      </w:r>
    </w:p>
    <w:p w14:paraId="75CCE218" w14:textId="77777777" w:rsidR="006C1FF8" w:rsidRDefault="006C1FF8" w:rsidP="006C1FF8">
      <w:pPr>
        <w:pStyle w:val="BodyText"/>
        <w:tabs>
          <w:tab w:val="left" w:pos="880"/>
        </w:tabs>
        <w:spacing w:line="276" w:lineRule="auto"/>
        <w:ind w:left="0" w:right="157"/>
        <w:rPr>
          <w:rFonts w:asciiTheme="minorHAnsi" w:hAnsiTheme="minorHAnsi" w:cstheme="minorHAnsi"/>
          <w:sz w:val="24"/>
          <w:szCs w:val="24"/>
        </w:rPr>
      </w:pPr>
    </w:p>
    <w:p w14:paraId="500AB3D2" w14:textId="4D6C99D0" w:rsidR="006C1FF8" w:rsidRDefault="006C1FF8" w:rsidP="006C1FF8">
      <w:pPr>
        <w:pStyle w:val="BodyText"/>
        <w:tabs>
          <w:tab w:val="left" w:pos="880"/>
        </w:tabs>
        <w:spacing w:line="276" w:lineRule="auto"/>
        <w:ind w:left="0" w:right="157"/>
        <w:rPr>
          <w:rFonts w:asciiTheme="minorHAnsi" w:eastAsia="Times New Roman" w:hAnsiTheme="minorHAnsi" w:cstheme="minorHAnsi"/>
          <w:color w:val="000000" w:themeColor="text1"/>
          <w:spacing w:val="6"/>
          <w:sz w:val="24"/>
          <w:szCs w:val="24"/>
        </w:rPr>
      </w:pPr>
      <w:r>
        <w:rPr>
          <w:rFonts w:asciiTheme="minorHAnsi" w:hAnsiTheme="minorHAnsi" w:cstheme="minorHAnsi"/>
          <w:sz w:val="24"/>
          <w:szCs w:val="24"/>
        </w:rPr>
        <w:t>M</w:t>
      </w:r>
      <w:r w:rsidRPr="00622B31">
        <w:rPr>
          <w:rFonts w:asciiTheme="minorHAnsi" w:hAnsiTheme="minorHAnsi" w:cstheme="minorHAnsi"/>
          <w:sz w:val="24"/>
          <w:szCs w:val="24"/>
        </w:rPr>
        <w:t xml:space="preserve">istreatment can also be reported in end-of-block evaluations. If you feel that speaking confidentially about this incident prior to submitting a report would be beneficial, we encourage you to reach out to </w:t>
      </w:r>
      <w:r w:rsidR="005E7A0B">
        <w:rPr>
          <w:rFonts w:asciiTheme="minorHAnsi" w:hAnsiTheme="minorHAnsi" w:cstheme="minorHAnsi"/>
          <w:sz w:val="24"/>
          <w:szCs w:val="24"/>
        </w:rPr>
        <w:t>LEO</w:t>
      </w:r>
      <w:r w:rsidR="00B56F80">
        <w:rPr>
          <w:rFonts w:asciiTheme="minorHAnsi" w:hAnsiTheme="minorHAnsi" w:cstheme="minorHAnsi"/>
          <w:sz w:val="24"/>
          <w:szCs w:val="24"/>
        </w:rPr>
        <w:t xml:space="preserve"> or a trusted faculty or staff member, such as </w:t>
      </w:r>
      <w:r w:rsidRPr="00622B31">
        <w:rPr>
          <w:rFonts w:asciiTheme="minorHAnsi" w:hAnsiTheme="minorHAnsi" w:cstheme="minorHAnsi"/>
          <w:sz w:val="24"/>
          <w:szCs w:val="24"/>
        </w:rPr>
        <w:t>your Learning Community Mentor, the Associate or Assistant Dean of Students, the Associate or Assistant Deans of Undergraduate Medical Education, the Director of the Office of Professional Well</w:t>
      </w:r>
      <w:r w:rsidR="00B56F80">
        <w:rPr>
          <w:rFonts w:asciiTheme="minorHAnsi" w:hAnsiTheme="minorHAnsi" w:cstheme="minorHAnsi"/>
          <w:sz w:val="24"/>
          <w:szCs w:val="24"/>
        </w:rPr>
        <w:t>-being</w:t>
      </w:r>
      <w:r w:rsidRPr="00622B31">
        <w:rPr>
          <w:rFonts w:asciiTheme="minorHAnsi" w:hAnsiTheme="minorHAnsi" w:cstheme="minorHAnsi"/>
          <w:sz w:val="24"/>
          <w:szCs w:val="24"/>
        </w:rPr>
        <w:t>, or any other person you would feel comfortable talking to about the situation.</w:t>
      </w:r>
    </w:p>
    <w:p w14:paraId="22FE2A14" w14:textId="77777777" w:rsidR="006C1FF8" w:rsidRDefault="006C1FF8" w:rsidP="00733C44">
      <w:pPr>
        <w:pStyle w:val="Heading4"/>
        <w:spacing w:line="276" w:lineRule="auto"/>
        <w:ind w:left="0"/>
        <w:rPr>
          <w:rFonts w:asciiTheme="minorHAnsi" w:hAnsiTheme="minorHAnsi" w:cstheme="minorHAnsi"/>
          <w:b w:val="0"/>
          <w:bCs w:val="0"/>
          <w:sz w:val="24"/>
          <w:szCs w:val="24"/>
        </w:rPr>
      </w:pPr>
    </w:p>
    <w:p w14:paraId="16625670" w14:textId="75F043B1" w:rsidR="00B56F80" w:rsidRPr="00753DF4" w:rsidRDefault="00DB1CDD" w:rsidP="00B56F80">
      <w:pPr>
        <w:spacing w:line="276" w:lineRule="auto"/>
        <w:ind w:right="140"/>
        <w:rPr>
          <w:rFonts w:asciiTheme="minorHAnsi" w:hAnsiTheme="minorHAnsi" w:cstheme="minorHAnsi"/>
          <w:u w:val="single"/>
        </w:rPr>
      </w:pPr>
      <w:r>
        <w:rPr>
          <w:rFonts w:asciiTheme="minorHAnsi" w:hAnsiTheme="minorHAnsi" w:cstheme="minorHAnsi"/>
          <w:u w:val="single"/>
        </w:rPr>
        <w:t>P</w:t>
      </w:r>
      <w:r w:rsidR="00B56F80">
        <w:rPr>
          <w:rFonts w:asciiTheme="minorHAnsi" w:hAnsiTheme="minorHAnsi" w:cstheme="minorHAnsi"/>
          <w:u w:val="single"/>
        </w:rPr>
        <w:t>rofessional Behavior</w:t>
      </w:r>
    </w:p>
    <w:p w14:paraId="1473DDA7" w14:textId="74125E1D" w:rsidR="00141510" w:rsidRPr="00622B31" w:rsidRDefault="00141510" w:rsidP="00733C44">
      <w:pPr>
        <w:pStyle w:val="Heading4"/>
        <w:spacing w:line="276" w:lineRule="auto"/>
        <w:ind w:left="0"/>
        <w:rPr>
          <w:rFonts w:asciiTheme="minorHAnsi" w:hAnsiTheme="minorHAnsi" w:cstheme="minorHAnsi"/>
          <w:b w:val="0"/>
          <w:sz w:val="24"/>
          <w:szCs w:val="24"/>
        </w:rPr>
      </w:pPr>
      <w:r w:rsidRPr="00622B31">
        <w:rPr>
          <w:rFonts w:asciiTheme="minorHAnsi" w:hAnsiTheme="minorHAnsi" w:cstheme="minorHAnsi"/>
          <w:b w:val="0"/>
          <w:bCs w:val="0"/>
          <w:sz w:val="24"/>
          <w:szCs w:val="24"/>
        </w:rPr>
        <w:t>Medical students</w:t>
      </w:r>
      <w:r w:rsidR="00705883" w:rsidRPr="00622B31">
        <w:rPr>
          <w:rFonts w:asciiTheme="minorHAnsi" w:hAnsiTheme="minorHAnsi" w:cstheme="minorHAnsi"/>
          <w:b w:val="0"/>
          <w:bCs w:val="0"/>
          <w:sz w:val="24"/>
          <w:szCs w:val="24"/>
        </w:rPr>
        <w:t xml:space="preserve">, </w:t>
      </w:r>
      <w:r w:rsidR="004E1515">
        <w:rPr>
          <w:rFonts w:asciiTheme="minorHAnsi" w:hAnsiTheme="minorHAnsi" w:cstheme="minorHAnsi"/>
          <w:b w:val="0"/>
          <w:bCs w:val="0"/>
          <w:sz w:val="24"/>
          <w:szCs w:val="24"/>
        </w:rPr>
        <w:t>f</w:t>
      </w:r>
      <w:r w:rsidRPr="00622B31">
        <w:rPr>
          <w:rFonts w:asciiTheme="minorHAnsi" w:hAnsiTheme="minorHAnsi" w:cstheme="minorHAnsi"/>
          <w:b w:val="0"/>
          <w:bCs w:val="0"/>
          <w:sz w:val="24"/>
          <w:szCs w:val="24"/>
        </w:rPr>
        <w:t>aculty</w:t>
      </w:r>
      <w:r w:rsidR="004E1515">
        <w:rPr>
          <w:rFonts w:asciiTheme="minorHAnsi" w:hAnsiTheme="minorHAnsi" w:cstheme="minorHAnsi"/>
          <w:b w:val="0"/>
          <w:bCs w:val="0"/>
          <w:sz w:val="24"/>
          <w:szCs w:val="24"/>
        </w:rPr>
        <w:t>, residents, fellows,</w:t>
      </w:r>
      <w:r w:rsidR="00705883" w:rsidRPr="00622B31">
        <w:rPr>
          <w:rFonts w:asciiTheme="minorHAnsi" w:hAnsiTheme="minorHAnsi" w:cstheme="minorHAnsi"/>
          <w:b w:val="0"/>
          <w:bCs w:val="0"/>
          <w:sz w:val="24"/>
          <w:szCs w:val="24"/>
        </w:rPr>
        <w:t xml:space="preserve"> and </w:t>
      </w:r>
      <w:r w:rsidR="004E1515">
        <w:rPr>
          <w:rFonts w:asciiTheme="minorHAnsi" w:hAnsiTheme="minorHAnsi" w:cstheme="minorHAnsi"/>
          <w:b w:val="0"/>
          <w:bCs w:val="0"/>
          <w:sz w:val="24"/>
          <w:szCs w:val="24"/>
        </w:rPr>
        <w:t>s</w:t>
      </w:r>
      <w:r w:rsidR="00705883" w:rsidRPr="00622B31">
        <w:rPr>
          <w:rFonts w:asciiTheme="minorHAnsi" w:hAnsiTheme="minorHAnsi" w:cstheme="minorHAnsi"/>
          <w:b w:val="0"/>
          <w:bCs w:val="0"/>
          <w:sz w:val="24"/>
          <w:szCs w:val="24"/>
        </w:rPr>
        <w:t>taff</w:t>
      </w:r>
      <w:r w:rsidRPr="00622B31">
        <w:rPr>
          <w:rFonts w:asciiTheme="minorHAnsi" w:hAnsiTheme="minorHAnsi" w:cstheme="minorHAnsi"/>
          <w:b w:val="0"/>
          <w:bCs w:val="0"/>
          <w:sz w:val="24"/>
          <w:szCs w:val="24"/>
        </w:rPr>
        <w:t xml:space="preserve">, whether employed by the </w:t>
      </w:r>
      <w:r w:rsidR="00B56F80">
        <w:rPr>
          <w:rFonts w:asciiTheme="minorHAnsi" w:hAnsiTheme="minorHAnsi" w:cstheme="minorHAnsi"/>
          <w:b w:val="0"/>
          <w:bCs w:val="0"/>
          <w:sz w:val="24"/>
          <w:szCs w:val="24"/>
        </w:rPr>
        <w:t>UNM</w:t>
      </w:r>
      <w:r w:rsidRPr="00622B31">
        <w:rPr>
          <w:rFonts w:asciiTheme="minorHAnsi" w:hAnsiTheme="minorHAnsi" w:cstheme="minorHAnsi"/>
          <w:b w:val="0"/>
          <w:bCs w:val="0"/>
          <w:sz w:val="24"/>
          <w:szCs w:val="24"/>
        </w:rPr>
        <w:t xml:space="preserve"> </w:t>
      </w:r>
      <w:r w:rsidR="00B56F80">
        <w:rPr>
          <w:rFonts w:asciiTheme="minorHAnsi" w:hAnsiTheme="minorHAnsi" w:cstheme="minorHAnsi"/>
          <w:b w:val="0"/>
          <w:bCs w:val="0"/>
          <w:sz w:val="24"/>
          <w:szCs w:val="24"/>
        </w:rPr>
        <w:t>SOM</w:t>
      </w:r>
      <w:r w:rsidRPr="00622B31">
        <w:rPr>
          <w:rFonts w:asciiTheme="minorHAnsi" w:hAnsiTheme="minorHAnsi" w:cstheme="minorHAnsi"/>
          <w:b w:val="0"/>
          <w:bCs w:val="0"/>
          <w:sz w:val="24"/>
          <w:szCs w:val="24"/>
        </w:rPr>
        <w:t xml:space="preserve"> or affiliated through agreements with the University as volunteer community faculty, are obligated to interact with one another in a professional manner. </w:t>
      </w:r>
      <w:r w:rsidR="00B56F80">
        <w:rPr>
          <w:rFonts w:asciiTheme="minorHAnsi" w:hAnsiTheme="minorHAnsi" w:cstheme="minorHAnsi"/>
          <w:b w:val="0"/>
          <w:sz w:val="24"/>
          <w:szCs w:val="24"/>
        </w:rPr>
        <w:t>The following</w:t>
      </w:r>
      <w:r w:rsidRPr="00622B31">
        <w:rPr>
          <w:rFonts w:asciiTheme="minorHAnsi" w:hAnsiTheme="minorHAnsi" w:cstheme="minorHAnsi"/>
          <w:b w:val="0"/>
          <w:sz w:val="24"/>
          <w:szCs w:val="24"/>
        </w:rPr>
        <w:t xml:space="preserve"> attributes describe professional behaviors that are expected from all members of the </w:t>
      </w:r>
      <w:r w:rsidR="00B56F80">
        <w:rPr>
          <w:rFonts w:asciiTheme="minorHAnsi" w:hAnsiTheme="minorHAnsi" w:cstheme="minorHAnsi"/>
          <w:b w:val="0"/>
          <w:sz w:val="24"/>
          <w:szCs w:val="24"/>
        </w:rPr>
        <w:t>SOM</w:t>
      </w:r>
      <w:r w:rsidRPr="00622B31">
        <w:rPr>
          <w:rFonts w:asciiTheme="minorHAnsi" w:hAnsiTheme="minorHAnsi" w:cstheme="minorHAnsi"/>
          <w:b w:val="0"/>
          <w:sz w:val="24"/>
          <w:szCs w:val="24"/>
        </w:rPr>
        <w:t xml:space="preserve">. Professionalism is expected to be upheld during all </w:t>
      </w:r>
      <w:r w:rsidR="00B56F80">
        <w:rPr>
          <w:rFonts w:asciiTheme="minorHAnsi" w:hAnsiTheme="minorHAnsi" w:cstheme="minorHAnsi"/>
          <w:b w:val="0"/>
          <w:sz w:val="24"/>
          <w:szCs w:val="24"/>
        </w:rPr>
        <w:t>interactions</w:t>
      </w:r>
      <w:r w:rsidR="00B56F80" w:rsidRPr="00622B31">
        <w:rPr>
          <w:rFonts w:asciiTheme="minorHAnsi" w:hAnsiTheme="minorHAnsi" w:cstheme="minorHAnsi"/>
          <w:b w:val="0"/>
          <w:sz w:val="24"/>
          <w:szCs w:val="24"/>
        </w:rPr>
        <w:t xml:space="preserve"> </w:t>
      </w:r>
      <w:r w:rsidRPr="00622B31">
        <w:rPr>
          <w:rFonts w:asciiTheme="minorHAnsi" w:hAnsiTheme="minorHAnsi" w:cstheme="minorHAnsi"/>
          <w:b w:val="0"/>
          <w:sz w:val="24"/>
          <w:szCs w:val="24"/>
        </w:rPr>
        <w:t>including, but not limited to, face-to-face and telephone/teleconference meetings, texting, video, email, and social networking technologies.</w:t>
      </w:r>
      <w:r w:rsidRPr="00622B31">
        <w:rPr>
          <w:rFonts w:asciiTheme="minorHAnsi" w:hAnsiTheme="minorHAnsi" w:cstheme="minorHAnsi"/>
          <w:sz w:val="24"/>
          <w:szCs w:val="24"/>
        </w:rPr>
        <w:t xml:space="preserve"> </w:t>
      </w:r>
      <w:r w:rsidRPr="00622B31">
        <w:rPr>
          <w:rFonts w:asciiTheme="minorHAnsi" w:hAnsiTheme="minorHAnsi" w:cstheme="minorHAnsi"/>
          <w:b w:val="0"/>
          <w:sz w:val="24"/>
          <w:szCs w:val="24"/>
        </w:rPr>
        <w:t xml:space="preserve">Professional behavior </w:t>
      </w:r>
      <w:r w:rsidR="00157E41">
        <w:rPr>
          <w:rFonts w:asciiTheme="minorHAnsi" w:hAnsiTheme="minorHAnsi" w:cstheme="minorHAnsi"/>
          <w:b w:val="0"/>
          <w:sz w:val="24"/>
          <w:szCs w:val="24"/>
        </w:rPr>
        <w:t>includes</w:t>
      </w:r>
      <w:r w:rsidRPr="00622B31">
        <w:rPr>
          <w:rFonts w:asciiTheme="minorHAnsi" w:hAnsiTheme="minorHAnsi" w:cstheme="minorHAnsi"/>
          <w:b w:val="0"/>
          <w:sz w:val="24"/>
          <w:szCs w:val="24"/>
        </w:rPr>
        <w:t>:</w:t>
      </w:r>
    </w:p>
    <w:p w14:paraId="360D9665" w14:textId="77777777" w:rsidR="00D809CF" w:rsidRPr="00622B31" w:rsidRDefault="00D809CF" w:rsidP="00733C44">
      <w:pPr>
        <w:pStyle w:val="Heading4"/>
        <w:spacing w:line="276" w:lineRule="auto"/>
        <w:ind w:left="0"/>
        <w:rPr>
          <w:rFonts w:asciiTheme="minorHAnsi" w:hAnsiTheme="minorHAnsi" w:cstheme="minorHAnsi"/>
          <w:b w:val="0"/>
          <w:bCs w:val="0"/>
          <w:sz w:val="24"/>
          <w:szCs w:val="24"/>
        </w:rPr>
      </w:pPr>
    </w:p>
    <w:p w14:paraId="2392BE22" w14:textId="0C699F5A" w:rsidR="00157E41" w:rsidRDefault="00157E41" w:rsidP="00733C44">
      <w:pPr>
        <w:pStyle w:val="ListParagraph"/>
        <w:numPr>
          <w:ilvl w:val="0"/>
          <w:numId w:val="6"/>
        </w:numPr>
        <w:spacing w:line="276" w:lineRule="auto"/>
        <w:contextualSpacing/>
        <w:rPr>
          <w:rFonts w:asciiTheme="minorHAnsi" w:hAnsiTheme="minorHAnsi" w:cstheme="minorHAnsi"/>
        </w:rPr>
      </w:pPr>
      <w:r>
        <w:rPr>
          <w:rFonts w:asciiTheme="minorHAnsi" w:hAnsiTheme="minorHAnsi" w:cstheme="minorHAnsi"/>
        </w:rPr>
        <w:t>Treating all people with kindness, respect, and dignity.</w:t>
      </w:r>
    </w:p>
    <w:p w14:paraId="4B1304A1" w14:textId="718B8F02" w:rsidR="00157E41" w:rsidRDefault="00157E41" w:rsidP="00733C44">
      <w:pPr>
        <w:pStyle w:val="ListParagraph"/>
        <w:numPr>
          <w:ilvl w:val="0"/>
          <w:numId w:val="6"/>
        </w:numPr>
        <w:spacing w:line="276" w:lineRule="auto"/>
        <w:contextualSpacing/>
        <w:rPr>
          <w:rFonts w:asciiTheme="minorHAnsi" w:hAnsiTheme="minorHAnsi" w:cstheme="minorHAnsi"/>
        </w:rPr>
      </w:pPr>
      <w:r>
        <w:rPr>
          <w:rFonts w:asciiTheme="minorHAnsi" w:hAnsiTheme="minorHAnsi" w:cstheme="minorHAnsi"/>
        </w:rPr>
        <w:t>Communicating in a manner that is compassionate, respectful, prompt, and clear.</w:t>
      </w:r>
    </w:p>
    <w:p w14:paraId="0FD1B99B" w14:textId="579FC719" w:rsidR="00141510"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Adher</w:t>
      </w:r>
      <w:r w:rsidR="00157E41">
        <w:rPr>
          <w:rFonts w:asciiTheme="minorHAnsi" w:hAnsiTheme="minorHAnsi" w:cstheme="minorHAnsi"/>
        </w:rPr>
        <w:t>ing</w:t>
      </w:r>
      <w:r w:rsidRPr="00622B31">
        <w:rPr>
          <w:rFonts w:asciiTheme="minorHAnsi" w:hAnsiTheme="minorHAnsi" w:cstheme="minorHAnsi"/>
        </w:rPr>
        <w:t xml:space="preserve"> to ethical principles accepted to be the standards for scholarship, research, and patient care, including advances in medicine.</w:t>
      </w:r>
    </w:p>
    <w:p w14:paraId="6AF05CBB" w14:textId="360955E9" w:rsidR="00157E41" w:rsidRDefault="00157E41" w:rsidP="00733C44">
      <w:pPr>
        <w:pStyle w:val="ListParagraph"/>
        <w:numPr>
          <w:ilvl w:val="0"/>
          <w:numId w:val="6"/>
        </w:numPr>
        <w:spacing w:line="276" w:lineRule="auto"/>
        <w:contextualSpacing/>
        <w:rPr>
          <w:rFonts w:asciiTheme="minorHAnsi" w:hAnsiTheme="minorHAnsi" w:cstheme="minorHAnsi"/>
        </w:rPr>
      </w:pPr>
      <w:r>
        <w:rPr>
          <w:rFonts w:asciiTheme="minorHAnsi" w:hAnsiTheme="minorHAnsi" w:cstheme="minorHAnsi"/>
        </w:rPr>
        <w:t>Actively fostering a culture of respect, inclusion, and belonging for all.</w:t>
      </w:r>
    </w:p>
    <w:p w14:paraId="1F31A15D" w14:textId="0E964A6D" w:rsidR="00E36BE2" w:rsidRDefault="00E36BE2" w:rsidP="00733C44">
      <w:pPr>
        <w:pStyle w:val="ListParagraph"/>
        <w:numPr>
          <w:ilvl w:val="0"/>
          <w:numId w:val="6"/>
        </w:numPr>
        <w:spacing w:line="276" w:lineRule="auto"/>
        <w:contextualSpacing/>
        <w:rPr>
          <w:rFonts w:asciiTheme="minorHAnsi" w:hAnsiTheme="minorHAnsi" w:cstheme="minorHAnsi"/>
        </w:rPr>
      </w:pPr>
      <w:r>
        <w:rPr>
          <w:rFonts w:asciiTheme="minorHAnsi" w:hAnsiTheme="minorHAnsi" w:cstheme="minorHAnsi"/>
        </w:rPr>
        <w:t>Giving and receiving all feedback, including on academic, medical, and professional behaviors, in a growth mindset.</w:t>
      </w:r>
    </w:p>
    <w:p w14:paraId="14746CE5" w14:textId="7EE49E7D" w:rsidR="00141510" w:rsidRPr="00622B31"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lastRenderedPageBreak/>
        <w:t>Striving for excellence and quality in all activities and continuously seeking to improve knowledge and skills through life-long learning while recognizing personal limitations.</w:t>
      </w:r>
    </w:p>
    <w:p w14:paraId="518239A0" w14:textId="77777777" w:rsidR="00141510" w:rsidRPr="00622B31"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Upholding and being respectful of the privacy of others.</w:t>
      </w:r>
    </w:p>
    <w:p w14:paraId="0BE97DF4" w14:textId="5AFA93EF" w:rsidR="00141510" w:rsidRPr="00622B31"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Consistently displaying compassion, humility, integrity, and honesty.</w:t>
      </w:r>
    </w:p>
    <w:p w14:paraId="1791B06A" w14:textId="2E94980B" w:rsidR="00141510" w:rsidRPr="00622B31"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Working collaboratively to support the overall SOM mission in a manner that demonstrates initiative, responsibility, dependability, and accountability.</w:t>
      </w:r>
    </w:p>
    <w:p w14:paraId="1780D29F" w14:textId="4CA7825B" w:rsidR="00141510" w:rsidRPr="00622B31"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Encouraging well-being and self-care for patients, colleagues, and oneself.</w:t>
      </w:r>
    </w:p>
    <w:p w14:paraId="441CD61C" w14:textId="3B948437" w:rsidR="00141510" w:rsidRDefault="00141510" w:rsidP="00733C44">
      <w:pPr>
        <w:pStyle w:val="ListParagraph"/>
        <w:numPr>
          <w:ilvl w:val="0"/>
          <w:numId w:val="6"/>
        </w:numPr>
        <w:spacing w:line="276" w:lineRule="auto"/>
        <w:contextualSpacing/>
        <w:rPr>
          <w:rFonts w:asciiTheme="minorHAnsi" w:hAnsiTheme="minorHAnsi" w:cstheme="minorHAnsi"/>
        </w:rPr>
      </w:pPr>
      <w:r w:rsidRPr="00622B31">
        <w:rPr>
          <w:rFonts w:asciiTheme="minorHAnsi" w:hAnsiTheme="minorHAnsi" w:cstheme="minorHAnsi"/>
        </w:rPr>
        <w:t>Being responsive to the needs of patients and society that supersedes self-interest.</w:t>
      </w:r>
    </w:p>
    <w:p w14:paraId="4BA11423" w14:textId="5C89631E" w:rsidR="00E36BE2" w:rsidRPr="0044022D" w:rsidRDefault="00E36BE2" w:rsidP="00E36BE2">
      <w:pPr>
        <w:pStyle w:val="ListParagraph"/>
        <w:numPr>
          <w:ilvl w:val="0"/>
          <w:numId w:val="6"/>
        </w:numPr>
        <w:spacing w:line="276" w:lineRule="auto"/>
        <w:contextualSpacing/>
        <w:rPr>
          <w:rFonts w:asciiTheme="minorHAnsi" w:hAnsiTheme="minorHAnsi" w:cstheme="minorHAnsi"/>
        </w:rPr>
      </w:pPr>
      <w:r>
        <w:rPr>
          <w:rFonts w:asciiTheme="minorHAnsi" w:hAnsiTheme="minorHAnsi" w:cstheme="minorHAnsi"/>
        </w:rPr>
        <w:t>Knowing and upholding policies, including the Mistreatment Policy, Professionalism Policy, Anti-Retaliation Policy, etc.</w:t>
      </w:r>
    </w:p>
    <w:p w14:paraId="4423B411" w14:textId="77777777" w:rsidR="00F97E47" w:rsidRDefault="00F97E47" w:rsidP="00EA0952">
      <w:pPr>
        <w:pStyle w:val="BodyText"/>
        <w:tabs>
          <w:tab w:val="left" w:pos="880"/>
        </w:tabs>
        <w:spacing w:line="276" w:lineRule="auto"/>
        <w:ind w:left="0" w:right="157"/>
        <w:rPr>
          <w:rFonts w:asciiTheme="minorHAnsi" w:eastAsia="Times New Roman" w:hAnsiTheme="minorHAnsi" w:cstheme="minorHAnsi"/>
          <w:color w:val="000000" w:themeColor="text1"/>
          <w:spacing w:val="6"/>
          <w:sz w:val="24"/>
          <w:szCs w:val="24"/>
        </w:rPr>
      </w:pPr>
    </w:p>
    <w:p w14:paraId="2841FCB6" w14:textId="729FCE7B" w:rsidR="00675C53" w:rsidRDefault="00A23B6F" w:rsidP="00EA0952">
      <w:pPr>
        <w:pStyle w:val="Heading3"/>
        <w:jc w:val="center"/>
        <w:rPr>
          <w:rFonts w:asciiTheme="minorHAnsi" w:hAnsiTheme="minorHAnsi" w:cstheme="minorHAnsi"/>
          <w:sz w:val="24"/>
          <w:szCs w:val="24"/>
        </w:rPr>
      </w:pPr>
      <w:bookmarkStart w:id="12" w:name="_Toc106139609"/>
      <w:r w:rsidRPr="00EA0952">
        <w:rPr>
          <w:rFonts w:asciiTheme="minorHAnsi" w:hAnsiTheme="minorHAnsi" w:cstheme="minorHAnsi"/>
          <w:sz w:val="24"/>
          <w:szCs w:val="24"/>
        </w:rPr>
        <w:t>Academic Accommodations</w:t>
      </w:r>
      <w:bookmarkEnd w:id="12"/>
    </w:p>
    <w:p w14:paraId="77C142EF" w14:textId="77777777" w:rsidR="00EA0952" w:rsidRPr="00EA0952" w:rsidRDefault="00EA0952" w:rsidP="00EA0952">
      <w:pPr>
        <w:pStyle w:val="Heading3"/>
        <w:jc w:val="center"/>
        <w:rPr>
          <w:rFonts w:asciiTheme="minorHAnsi" w:hAnsiTheme="minorHAnsi" w:cstheme="minorHAnsi"/>
          <w:sz w:val="24"/>
          <w:szCs w:val="24"/>
        </w:rPr>
      </w:pPr>
    </w:p>
    <w:p w14:paraId="2D7B51BC" w14:textId="4F55733B" w:rsidR="00141510" w:rsidRPr="00622B31" w:rsidRDefault="00A37310" w:rsidP="00733C44">
      <w:pPr>
        <w:spacing w:line="276" w:lineRule="auto"/>
        <w:rPr>
          <w:rFonts w:asciiTheme="minorHAnsi" w:hAnsiTheme="minorHAnsi" w:cstheme="minorHAnsi"/>
        </w:rPr>
      </w:pPr>
      <w:r w:rsidRPr="00622B31">
        <w:rPr>
          <w:rFonts w:asciiTheme="minorHAnsi" w:hAnsiTheme="minorHAnsi" w:cstheme="minorHAnsi"/>
        </w:rPr>
        <w:t>UNM's Accessibility Resource Center (ARC)</w:t>
      </w:r>
      <w:r w:rsidR="00141510" w:rsidRPr="00622B31">
        <w:rPr>
          <w:rFonts w:asciiTheme="minorHAnsi" w:hAnsiTheme="minorHAnsi" w:cstheme="minorHAnsi"/>
        </w:rPr>
        <w:t xml:space="preserve"> evaluates the necessity for and appropriateness of accommodation requests to assist students in meeting the technical standards necessary for completing medical training. </w:t>
      </w:r>
      <w:r w:rsidR="0061125D" w:rsidRPr="00622B31">
        <w:rPr>
          <w:rFonts w:asciiTheme="minorHAnsi" w:hAnsiTheme="minorHAnsi" w:cstheme="minorHAnsi"/>
        </w:rPr>
        <w:t xml:space="preserve"> </w:t>
      </w:r>
      <w:r w:rsidR="00141510" w:rsidRPr="00622B31">
        <w:rPr>
          <w:rFonts w:asciiTheme="minorHAnsi" w:hAnsiTheme="minorHAnsi" w:cstheme="minorHAnsi"/>
        </w:rPr>
        <w:t>Students</w:t>
      </w:r>
      <w:r w:rsidRPr="00622B31">
        <w:rPr>
          <w:rFonts w:asciiTheme="minorHAnsi" w:hAnsiTheme="minorHAnsi" w:cstheme="minorHAnsi"/>
        </w:rPr>
        <w:t xml:space="preserve"> </w:t>
      </w:r>
      <w:r w:rsidR="00141510" w:rsidRPr="00622B31">
        <w:rPr>
          <w:rFonts w:asciiTheme="minorHAnsi" w:hAnsiTheme="minorHAnsi" w:cstheme="minorHAnsi"/>
        </w:rPr>
        <w:t xml:space="preserve">who </w:t>
      </w:r>
      <w:r w:rsidRPr="00622B31">
        <w:rPr>
          <w:rFonts w:asciiTheme="minorHAnsi" w:hAnsiTheme="minorHAnsi" w:cstheme="minorHAnsi"/>
        </w:rPr>
        <w:t xml:space="preserve">need accommodations for learning and/or testing must present current documentation to ARC.  </w:t>
      </w:r>
      <w:r w:rsidR="00141510" w:rsidRPr="00622B31">
        <w:rPr>
          <w:rFonts w:asciiTheme="minorHAnsi" w:hAnsiTheme="minorHAnsi" w:cstheme="minorHAnsi"/>
        </w:rPr>
        <w:t xml:space="preserve">Students may contact the UME office </w:t>
      </w:r>
      <w:r w:rsidR="008F1A17" w:rsidRPr="00622B31">
        <w:rPr>
          <w:rFonts w:asciiTheme="minorHAnsi" w:hAnsiTheme="minorHAnsi" w:cstheme="minorHAnsi"/>
        </w:rPr>
        <w:t xml:space="preserve">or the Office of Medical Student Affairs </w:t>
      </w:r>
      <w:r w:rsidR="00141510" w:rsidRPr="00622B31">
        <w:rPr>
          <w:rFonts w:asciiTheme="minorHAnsi" w:hAnsiTheme="minorHAnsi" w:cstheme="minorHAnsi"/>
        </w:rPr>
        <w:t>for appropriate referrals</w:t>
      </w:r>
      <w:r w:rsidR="00514A7B">
        <w:rPr>
          <w:rFonts w:asciiTheme="minorHAnsi" w:hAnsiTheme="minorHAnsi" w:cstheme="minorHAnsi"/>
        </w:rPr>
        <w:t xml:space="preserve"> or contact the ARC directly</w:t>
      </w:r>
      <w:r w:rsidR="00141510" w:rsidRPr="00622B31">
        <w:rPr>
          <w:rFonts w:asciiTheme="minorHAnsi" w:hAnsiTheme="minorHAnsi" w:cstheme="minorHAnsi"/>
        </w:rPr>
        <w:t xml:space="preserve">. </w:t>
      </w:r>
    </w:p>
    <w:p w14:paraId="1DD8A5CB" w14:textId="3DB0279B" w:rsidR="0089709C" w:rsidRPr="00622B31" w:rsidRDefault="0089709C" w:rsidP="00733C44">
      <w:pPr>
        <w:spacing w:line="276" w:lineRule="auto"/>
        <w:rPr>
          <w:rFonts w:asciiTheme="minorHAnsi" w:hAnsiTheme="minorHAnsi" w:cstheme="minorHAnsi"/>
        </w:rPr>
      </w:pPr>
      <w:r w:rsidRPr="00622B31">
        <w:rPr>
          <w:rFonts w:asciiTheme="minorHAnsi" w:hAnsiTheme="minorHAnsi" w:cstheme="minorHAnsi"/>
          <w:b/>
        </w:rPr>
        <w:t>Website:</w:t>
      </w:r>
      <w:r w:rsidRPr="00622B31">
        <w:rPr>
          <w:rFonts w:asciiTheme="minorHAnsi" w:hAnsiTheme="minorHAnsi" w:cstheme="minorHAnsi"/>
        </w:rPr>
        <w:t xml:space="preserve">  </w:t>
      </w:r>
      <w:hyperlink r:id="rId24" w:history="1">
        <w:r w:rsidRPr="00622B31">
          <w:rPr>
            <w:rStyle w:val="Hyperlink"/>
            <w:rFonts w:asciiTheme="minorHAnsi" w:hAnsiTheme="minorHAnsi" w:cstheme="minorHAnsi"/>
          </w:rPr>
          <w:t>https://arc.unm.edu/students/index.html</w:t>
        </w:r>
      </w:hyperlink>
    </w:p>
    <w:p w14:paraId="2A45C20C" w14:textId="0BB3F6D0" w:rsidR="006C1475" w:rsidRDefault="0089709C" w:rsidP="00733C44">
      <w:pPr>
        <w:spacing w:line="276" w:lineRule="auto"/>
        <w:rPr>
          <w:rFonts w:asciiTheme="minorHAnsi" w:hAnsiTheme="minorHAnsi" w:cstheme="minorHAnsi"/>
        </w:rPr>
      </w:pPr>
      <w:r w:rsidRPr="00622B31">
        <w:rPr>
          <w:rFonts w:asciiTheme="minorHAnsi" w:hAnsiTheme="minorHAnsi" w:cstheme="minorHAnsi"/>
          <w:b/>
        </w:rPr>
        <w:t>Phone:</w:t>
      </w:r>
      <w:r w:rsidRPr="00622B31">
        <w:rPr>
          <w:rFonts w:asciiTheme="minorHAnsi" w:hAnsiTheme="minorHAnsi" w:cstheme="minorHAnsi"/>
        </w:rPr>
        <w:t xml:space="preserve"> (505) 277-3506</w:t>
      </w:r>
    </w:p>
    <w:p w14:paraId="41215BCD" w14:textId="1EE5D474" w:rsidR="00514A7B" w:rsidRPr="00622B31" w:rsidRDefault="006C1475" w:rsidP="00733C44">
      <w:pPr>
        <w:spacing w:line="276" w:lineRule="auto"/>
        <w:rPr>
          <w:rFonts w:asciiTheme="minorHAnsi" w:hAnsiTheme="minorHAnsi" w:cstheme="minorHAnsi"/>
          <w:b/>
          <w:color w:val="282828"/>
        </w:rPr>
      </w:pPr>
      <w:r w:rsidRPr="00622B31">
        <w:rPr>
          <w:rFonts w:asciiTheme="minorHAnsi" w:hAnsiTheme="minorHAnsi" w:cstheme="minorHAnsi"/>
          <w:b/>
        </w:rPr>
        <w:t>Email:</w:t>
      </w:r>
      <w:r>
        <w:rPr>
          <w:rFonts w:asciiTheme="minorHAnsi" w:hAnsiTheme="minorHAnsi" w:cstheme="minorHAnsi"/>
        </w:rPr>
        <w:t xml:space="preserve"> </w:t>
      </w:r>
      <w:hyperlink r:id="rId25" w:history="1">
        <w:r w:rsidRPr="00622B31">
          <w:rPr>
            <w:rStyle w:val="Hyperlink"/>
            <w:rFonts w:asciiTheme="minorHAnsi" w:hAnsiTheme="minorHAnsi" w:cstheme="minorHAnsi"/>
          </w:rPr>
          <w:t>arcsrvs@unm.edu</w:t>
        </w:r>
      </w:hyperlink>
      <w:r>
        <w:rPr>
          <w:rFonts w:asciiTheme="minorHAnsi" w:hAnsiTheme="minorHAnsi" w:cstheme="minorHAnsi"/>
        </w:rPr>
        <w:t xml:space="preserve"> </w:t>
      </w:r>
    </w:p>
    <w:p w14:paraId="3316A613" w14:textId="77777777" w:rsidR="00F97E47" w:rsidRPr="00785E06" w:rsidRDefault="00F97E47" w:rsidP="00733C44">
      <w:pPr>
        <w:widowControl w:val="0"/>
        <w:autoSpaceDE w:val="0"/>
        <w:autoSpaceDN w:val="0"/>
        <w:adjustRightInd w:val="0"/>
        <w:spacing w:line="276" w:lineRule="auto"/>
        <w:rPr>
          <w:rFonts w:asciiTheme="minorHAnsi" w:hAnsiTheme="minorHAnsi" w:cstheme="minorHAnsi"/>
          <w:b/>
          <w:color w:val="000000" w:themeColor="text1"/>
        </w:rPr>
      </w:pPr>
    </w:p>
    <w:p w14:paraId="4031B61B" w14:textId="72E41E79" w:rsidR="00675C53" w:rsidRDefault="00141510"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13" w:name="_Toc106139610"/>
      <w:r w:rsidRPr="00784F60">
        <w:rPr>
          <w:rFonts w:asciiTheme="minorHAnsi" w:eastAsia="Times New Roman" w:hAnsiTheme="minorHAnsi" w:cstheme="minorHAnsi"/>
          <w:color w:val="000000" w:themeColor="text1"/>
          <w:spacing w:val="6"/>
          <w:sz w:val="24"/>
          <w:szCs w:val="24"/>
        </w:rPr>
        <w:t>Academic Integrity</w:t>
      </w:r>
      <w:bookmarkEnd w:id="13"/>
    </w:p>
    <w:p w14:paraId="347205FD" w14:textId="77777777" w:rsidR="00733C44" w:rsidRPr="007015C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45673AD8" w14:textId="6C4EA7E5" w:rsidR="00EA0952" w:rsidRDefault="00141510" w:rsidP="00733C44">
      <w:pPr>
        <w:widowControl w:val="0"/>
        <w:autoSpaceDE w:val="0"/>
        <w:autoSpaceDN w:val="0"/>
        <w:adjustRightInd w:val="0"/>
        <w:spacing w:line="276" w:lineRule="auto"/>
        <w:rPr>
          <w:rFonts w:asciiTheme="minorHAnsi" w:hAnsiTheme="minorHAnsi" w:cstheme="minorHAnsi"/>
          <w:color w:val="000000" w:themeColor="text1"/>
        </w:rPr>
      </w:pPr>
      <w:r w:rsidRPr="00785E06">
        <w:rPr>
          <w:rFonts w:asciiTheme="minorHAnsi" w:hAnsiTheme="minorHAnsi" w:cstheme="minorHAnsi"/>
          <w:color w:val="000000" w:themeColor="text1"/>
        </w:rPr>
        <w:t xml:space="preserve">The University of New Mexico and the School of Medicine believe that academic honesty is a foundational principle for personal and academic development. All University policies regarding academic honesty apply to all Curricular components. Academic dishonesty includes, but is not limited to, cheating or copying, plagiarism (claiming credit for the words or works of another from any type of source such as print, Internet or electronic database, or failing to cite the source), fabricating information or citations, facilitating acts of academic dishonesty by others, having unauthorized possession of examinations, submitting work of another person or work previously used without informing the instructor, or tampering with the academic work of other students. </w:t>
      </w:r>
    </w:p>
    <w:p w14:paraId="7A562E4E" w14:textId="77777777" w:rsidR="00F97E47" w:rsidRPr="00AD62A0" w:rsidRDefault="00F97E47" w:rsidP="00733C44">
      <w:pPr>
        <w:widowControl w:val="0"/>
        <w:autoSpaceDE w:val="0"/>
        <w:autoSpaceDN w:val="0"/>
        <w:adjustRightInd w:val="0"/>
        <w:spacing w:line="276" w:lineRule="auto"/>
        <w:rPr>
          <w:rFonts w:asciiTheme="minorHAnsi" w:hAnsiTheme="minorHAnsi" w:cstheme="minorHAnsi"/>
          <w:color w:val="000000" w:themeColor="text1"/>
        </w:rPr>
      </w:pPr>
    </w:p>
    <w:p w14:paraId="651814C7" w14:textId="7775B969" w:rsidR="00514A7B" w:rsidRDefault="00514A7B"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14" w:name="_Toc106139611"/>
      <w:r w:rsidRPr="00784F60">
        <w:rPr>
          <w:rFonts w:asciiTheme="minorHAnsi" w:eastAsia="Times New Roman" w:hAnsiTheme="minorHAnsi" w:cstheme="minorHAnsi"/>
          <w:color w:val="000000" w:themeColor="text1"/>
          <w:spacing w:val="6"/>
          <w:sz w:val="24"/>
          <w:szCs w:val="24"/>
        </w:rPr>
        <w:t xml:space="preserve">Undocumented Student </w:t>
      </w:r>
      <w:r w:rsidR="006200DA" w:rsidRPr="00784F60">
        <w:rPr>
          <w:rFonts w:asciiTheme="minorHAnsi" w:eastAsia="Times New Roman" w:hAnsiTheme="minorHAnsi" w:cstheme="minorHAnsi"/>
          <w:color w:val="000000" w:themeColor="text1"/>
          <w:spacing w:val="6"/>
          <w:sz w:val="24"/>
          <w:szCs w:val="24"/>
        </w:rPr>
        <w:t xml:space="preserve">Support </w:t>
      </w:r>
      <w:r w:rsidRPr="00784F60">
        <w:rPr>
          <w:rFonts w:asciiTheme="minorHAnsi" w:eastAsia="Times New Roman" w:hAnsiTheme="minorHAnsi" w:cstheme="minorHAnsi"/>
          <w:color w:val="000000" w:themeColor="text1"/>
          <w:spacing w:val="6"/>
          <w:sz w:val="24"/>
          <w:szCs w:val="24"/>
        </w:rPr>
        <w:t>Statement</w:t>
      </w:r>
      <w:bookmarkEnd w:id="14"/>
    </w:p>
    <w:p w14:paraId="7A56E594" w14:textId="77777777" w:rsidR="00733C44" w:rsidRPr="00784F60" w:rsidRDefault="00733C44" w:rsidP="00733C44">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p>
    <w:p w14:paraId="098CE629" w14:textId="77777777" w:rsidR="00EA0952" w:rsidRDefault="00514A7B" w:rsidP="00EA0952">
      <w:pPr>
        <w:spacing w:line="276" w:lineRule="auto"/>
        <w:rPr>
          <w:rFonts w:asciiTheme="minorHAnsi" w:eastAsia="Times New Roman" w:hAnsiTheme="minorHAnsi" w:cstheme="minorHAnsi"/>
          <w:color w:val="000000" w:themeColor="text1"/>
          <w:spacing w:val="6"/>
        </w:rPr>
      </w:pPr>
      <w:r w:rsidRPr="00622B31">
        <w:rPr>
          <w:rFonts w:ascii="Calibri" w:eastAsia="Times New Roman" w:hAnsi="Calibri" w:cs="Calibri"/>
          <w:color w:val="000000"/>
        </w:rPr>
        <w:t>The faculty of UNM SOM support the rights of undocumented students to an education and to live free from the fear of deportation.  We will not disclose the immigration status of any student who shares this information with us unless required by a warrant, and we will work with students who require immigration-related accommodations</w:t>
      </w:r>
      <w:r w:rsidRPr="00622B31">
        <w:rPr>
          <w:rFonts w:ascii="Calibri" w:eastAsia="Times New Roman" w:hAnsi="Calibri" w:cs="Calibri"/>
          <w:color w:val="000000"/>
          <w:sz w:val="22"/>
          <w:szCs w:val="22"/>
        </w:rPr>
        <w:t>.</w:t>
      </w:r>
    </w:p>
    <w:p w14:paraId="5B94C624" w14:textId="77777777" w:rsidR="00EA0952" w:rsidRDefault="00EA0952" w:rsidP="00EA0952">
      <w:pPr>
        <w:spacing w:line="276" w:lineRule="auto"/>
        <w:rPr>
          <w:rFonts w:asciiTheme="minorHAnsi" w:eastAsia="Times New Roman" w:hAnsiTheme="minorHAnsi" w:cstheme="minorHAnsi"/>
          <w:color w:val="000000" w:themeColor="text1"/>
          <w:spacing w:val="6"/>
        </w:rPr>
      </w:pPr>
    </w:p>
    <w:p w14:paraId="1F8333B7" w14:textId="77777777" w:rsidR="00EA0952" w:rsidRDefault="00EA0952" w:rsidP="00EA0952">
      <w:pPr>
        <w:spacing w:line="276" w:lineRule="auto"/>
        <w:rPr>
          <w:rFonts w:asciiTheme="minorHAnsi" w:eastAsia="Times New Roman" w:hAnsiTheme="minorHAnsi" w:cstheme="minorHAnsi"/>
          <w:color w:val="000000" w:themeColor="text1"/>
          <w:spacing w:val="6"/>
        </w:rPr>
      </w:pPr>
    </w:p>
    <w:p w14:paraId="661A6CD4" w14:textId="17FF9731" w:rsidR="00AD62A0" w:rsidRPr="00EC3580" w:rsidRDefault="005E1028" w:rsidP="00677FB1">
      <w:pPr>
        <w:pStyle w:val="Heading3"/>
        <w:shd w:val="clear" w:color="auto" w:fill="FFFFFF"/>
        <w:spacing w:line="276" w:lineRule="auto"/>
        <w:ind w:right="150"/>
        <w:jc w:val="center"/>
        <w:rPr>
          <w:rFonts w:asciiTheme="minorHAnsi" w:eastAsia="Times New Roman" w:hAnsiTheme="minorHAnsi" w:cstheme="minorHAnsi"/>
          <w:b w:val="0"/>
          <w:bCs w:val="0"/>
          <w:color w:val="000000" w:themeColor="text1"/>
          <w:spacing w:val="6"/>
          <w:sz w:val="24"/>
          <w:szCs w:val="24"/>
        </w:rPr>
      </w:pPr>
      <w:r>
        <w:rPr>
          <w:rFonts w:asciiTheme="minorHAnsi" w:hAnsiTheme="minorHAnsi" w:cstheme="minorHAnsi"/>
        </w:rPr>
        <w:br w:type="page"/>
      </w:r>
      <w:bookmarkStart w:id="15" w:name="_Toc106139612"/>
      <w:r w:rsidR="00141510" w:rsidRPr="00677FB1">
        <w:rPr>
          <w:rFonts w:asciiTheme="minorHAnsi" w:eastAsia="Times New Roman" w:hAnsiTheme="minorHAnsi" w:cstheme="minorHAnsi"/>
          <w:color w:val="000000" w:themeColor="text1"/>
          <w:spacing w:val="6"/>
          <w:sz w:val="24"/>
          <w:szCs w:val="24"/>
        </w:rPr>
        <w:lastRenderedPageBreak/>
        <w:t>Undergraduate Medical Education Administration and Services</w:t>
      </w:r>
      <w:bookmarkEnd w:id="15"/>
    </w:p>
    <w:p w14:paraId="1047FC99" w14:textId="77777777" w:rsidR="00733C44" w:rsidRPr="00EA0952" w:rsidRDefault="00733C44" w:rsidP="00EA0952">
      <w:pPr>
        <w:pStyle w:val="Heading3"/>
        <w:jc w:val="center"/>
        <w:rPr>
          <w:rFonts w:asciiTheme="minorHAnsi" w:hAnsiTheme="minorHAnsi" w:cstheme="minorHAnsi"/>
          <w:sz w:val="24"/>
          <w:szCs w:val="24"/>
        </w:rPr>
      </w:pPr>
    </w:p>
    <w:p w14:paraId="72A76893" w14:textId="58E67325" w:rsidR="00141510" w:rsidRPr="00622B31" w:rsidRDefault="00871789" w:rsidP="00733C44">
      <w:pPr>
        <w:spacing w:line="276" w:lineRule="auto"/>
        <w:rPr>
          <w:rFonts w:asciiTheme="minorHAnsi" w:hAnsiTheme="minorHAnsi" w:cstheme="minorHAnsi"/>
          <w:b/>
          <w:bCs/>
        </w:rPr>
      </w:pPr>
      <w:hyperlink r:id="rId26" w:history="1">
        <w:r w:rsidR="00141510" w:rsidRPr="00FD6AF4">
          <w:rPr>
            <w:rStyle w:val="Hyperlink"/>
            <w:rFonts w:asciiTheme="minorHAnsi" w:hAnsiTheme="minorHAnsi" w:cstheme="minorHAnsi"/>
            <w:bCs/>
          </w:rPr>
          <w:t>Office of Undergraduate Medical Education (UME)</w:t>
        </w:r>
      </w:hyperlink>
      <w:r w:rsidR="00141510" w:rsidRPr="00622B31">
        <w:rPr>
          <w:rFonts w:asciiTheme="minorHAnsi" w:hAnsiTheme="minorHAnsi" w:cstheme="minorHAnsi"/>
          <w:b/>
          <w:bCs/>
        </w:rPr>
        <w:t xml:space="preserve"> </w:t>
      </w:r>
    </w:p>
    <w:p w14:paraId="5B602A40" w14:textId="1403E693"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Phone:</w:t>
      </w:r>
      <w:r w:rsidR="00504084">
        <w:rPr>
          <w:rFonts w:asciiTheme="minorHAnsi" w:hAnsiTheme="minorHAnsi" w:cstheme="minorHAnsi"/>
          <w:b/>
        </w:rPr>
        <w:t xml:space="preserve"> </w:t>
      </w:r>
      <w:r w:rsidRPr="00622B31">
        <w:rPr>
          <w:rFonts w:asciiTheme="minorHAnsi" w:hAnsiTheme="minorHAnsi" w:cstheme="minorHAnsi"/>
        </w:rPr>
        <w:t xml:space="preserve"> (505) 272-4823 </w:t>
      </w:r>
    </w:p>
    <w:p w14:paraId="1341B4F7" w14:textId="6C532673"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Location:</w:t>
      </w:r>
      <w:r w:rsidR="00504084">
        <w:rPr>
          <w:rFonts w:asciiTheme="minorHAnsi" w:hAnsiTheme="minorHAnsi" w:cstheme="minorHAnsi"/>
          <w:b/>
        </w:rPr>
        <w:t xml:space="preserve"> </w:t>
      </w:r>
      <w:r w:rsidRPr="00622B31">
        <w:rPr>
          <w:rFonts w:asciiTheme="minorHAnsi" w:hAnsiTheme="minorHAnsi" w:cstheme="minorHAnsi"/>
        </w:rPr>
        <w:t xml:space="preserve"> </w:t>
      </w:r>
      <w:r w:rsidR="00FD6AF4">
        <w:rPr>
          <w:rFonts w:asciiTheme="minorHAnsi" w:hAnsiTheme="minorHAnsi" w:cstheme="minorHAnsi"/>
        </w:rPr>
        <w:t xml:space="preserve">Medical Education Building 2 (Med 2), </w:t>
      </w:r>
      <w:r w:rsidR="005E1028">
        <w:rPr>
          <w:rFonts w:asciiTheme="minorHAnsi" w:hAnsiTheme="minorHAnsi" w:cstheme="minorHAnsi"/>
        </w:rPr>
        <w:t>northwest door</w:t>
      </w:r>
    </w:p>
    <w:p w14:paraId="75F16A42" w14:textId="411FB27E" w:rsidR="00740C8C"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Leadership:</w:t>
      </w:r>
      <w:r w:rsidRPr="00622B31">
        <w:rPr>
          <w:rFonts w:asciiTheme="minorHAnsi" w:hAnsiTheme="minorHAnsi" w:cstheme="minorHAnsi"/>
        </w:rPr>
        <w:t xml:space="preserve"> </w:t>
      </w:r>
      <w:r w:rsidR="00504084">
        <w:rPr>
          <w:rFonts w:asciiTheme="minorHAnsi" w:hAnsiTheme="minorHAnsi" w:cstheme="minorHAnsi"/>
        </w:rPr>
        <w:t xml:space="preserve"> </w:t>
      </w:r>
      <w:r w:rsidR="008A133D" w:rsidRPr="00622B31">
        <w:rPr>
          <w:rFonts w:asciiTheme="minorHAnsi" w:hAnsiTheme="minorHAnsi" w:cstheme="minorHAnsi"/>
        </w:rPr>
        <w:t>Edward Fancovic</w:t>
      </w:r>
      <w:r w:rsidRPr="00622B31">
        <w:rPr>
          <w:rFonts w:asciiTheme="minorHAnsi" w:hAnsiTheme="minorHAnsi" w:cstheme="minorHAnsi"/>
        </w:rPr>
        <w:t xml:space="preserve">, </w:t>
      </w:r>
      <w:r w:rsidR="008A133D" w:rsidRPr="00622B31">
        <w:rPr>
          <w:rFonts w:asciiTheme="minorHAnsi" w:hAnsiTheme="minorHAnsi" w:cstheme="minorHAnsi"/>
        </w:rPr>
        <w:t>MD</w:t>
      </w:r>
      <w:r w:rsidRPr="00622B31">
        <w:rPr>
          <w:rFonts w:asciiTheme="minorHAnsi" w:hAnsiTheme="minorHAnsi" w:cstheme="minorHAnsi"/>
        </w:rPr>
        <w:t xml:space="preserve">, </w:t>
      </w:r>
      <w:r w:rsidR="00FD6AF4">
        <w:rPr>
          <w:rFonts w:asciiTheme="minorHAnsi" w:hAnsiTheme="minorHAnsi" w:cstheme="minorHAnsi"/>
        </w:rPr>
        <w:t xml:space="preserve">Interim </w:t>
      </w:r>
      <w:r w:rsidRPr="00622B31">
        <w:rPr>
          <w:rFonts w:asciiTheme="minorHAnsi" w:hAnsiTheme="minorHAnsi" w:cstheme="minorHAnsi"/>
        </w:rPr>
        <w:t>Associate Dean of Undergraduate Medical Education</w:t>
      </w:r>
      <w:r w:rsidR="00740C8C" w:rsidRPr="00622B31">
        <w:rPr>
          <w:rFonts w:asciiTheme="minorHAnsi" w:hAnsiTheme="minorHAnsi" w:cstheme="minorHAnsi"/>
        </w:rPr>
        <w:t>;</w:t>
      </w:r>
      <w:r w:rsidR="00FD6AF4">
        <w:rPr>
          <w:rFonts w:asciiTheme="minorHAnsi" w:hAnsiTheme="minorHAnsi" w:cstheme="minorHAnsi"/>
        </w:rPr>
        <w:t xml:space="preserve"> Janet Veesart, MD,</w:t>
      </w:r>
      <w:r w:rsidR="00740C8C" w:rsidRPr="00622B31">
        <w:rPr>
          <w:rFonts w:asciiTheme="minorHAnsi" w:hAnsiTheme="minorHAnsi" w:cstheme="minorHAnsi"/>
        </w:rPr>
        <w:t xml:space="preserve"> Assistant Dean </w:t>
      </w:r>
      <w:r w:rsidR="006200DA" w:rsidRPr="00622B31">
        <w:rPr>
          <w:rFonts w:asciiTheme="minorHAnsi" w:hAnsiTheme="minorHAnsi" w:cstheme="minorHAnsi"/>
        </w:rPr>
        <w:t xml:space="preserve">for </w:t>
      </w:r>
      <w:r w:rsidR="006F023D" w:rsidRPr="00622B31">
        <w:rPr>
          <w:rFonts w:asciiTheme="minorHAnsi" w:hAnsiTheme="minorHAnsi" w:cstheme="minorHAnsi"/>
        </w:rPr>
        <w:t>Clinical</w:t>
      </w:r>
      <w:r w:rsidR="00740C8C" w:rsidRPr="00622B31">
        <w:rPr>
          <w:rFonts w:asciiTheme="minorHAnsi" w:hAnsiTheme="minorHAnsi" w:cstheme="minorHAnsi"/>
        </w:rPr>
        <w:t xml:space="preserve"> Education</w:t>
      </w:r>
      <w:r w:rsidR="002210ED" w:rsidRPr="00622B31">
        <w:rPr>
          <w:rFonts w:asciiTheme="minorHAnsi" w:hAnsiTheme="minorHAnsi" w:cstheme="minorHAnsi"/>
        </w:rPr>
        <w:t xml:space="preserve">; Rebecca Hartley, PhD, Assistant Dean </w:t>
      </w:r>
      <w:r w:rsidR="006200DA">
        <w:rPr>
          <w:rFonts w:asciiTheme="minorHAnsi" w:hAnsiTheme="minorHAnsi" w:cstheme="minorHAnsi"/>
        </w:rPr>
        <w:t>for</w:t>
      </w:r>
      <w:r w:rsidR="002210ED" w:rsidRPr="00622B31">
        <w:rPr>
          <w:rFonts w:asciiTheme="minorHAnsi" w:hAnsiTheme="minorHAnsi" w:cstheme="minorHAnsi"/>
        </w:rPr>
        <w:t xml:space="preserve"> Foundational </w:t>
      </w:r>
      <w:r w:rsidR="0027289D">
        <w:rPr>
          <w:rFonts w:asciiTheme="minorHAnsi" w:hAnsiTheme="minorHAnsi" w:cstheme="minorHAnsi"/>
        </w:rPr>
        <w:t xml:space="preserve">Medical </w:t>
      </w:r>
      <w:r w:rsidR="002210ED" w:rsidRPr="00622B31">
        <w:rPr>
          <w:rFonts w:asciiTheme="minorHAnsi" w:hAnsiTheme="minorHAnsi" w:cstheme="minorHAnsi"/>
        </w:rPr>
        <w:t>Sciences</w:t>
      </w:r>
    </w:p>
    <w:p w14:paraId="5AC827CB" w14:textId="7002E289"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Functions:</w:t>
      </w:r>
      <w:r w:rsidR="00504084">
        <w:rPr>
          <w:rFonts w:asciiTheme="minorHAnsi" w:hAnsiTheme="minorHAnsi" w:cstheme="minorHAnsi"/>
          <w:b/>
        </w:rPr>
        <w:t xml:space="preserve"> </w:t>
      </w:r>
      <w:r w:rsidRPr="00622B31">
        <w:rPr>
          <w:rFonts w:asciiTheme="minorHAnsi" w:hAnsiTheme="minorHAnsi" w:cstheme="minorHAnsi"/>
        </w:rPr>
        <w:t xml:space="preserve"> UME is responsible for the coordination of the four-year undergraduate medical education program, including curriculum, assessment, faculty development, program evaluation, and academic support. This oversight requires collaboration with the School of Medicine faculty, committees, and other groups to develop policies and review course activities. UME coordinates the Phase I curriculum schedule. UME may also fund and help arrange travel for students who represent U</w:t>
      </w:r>
      <w:r w:rsidR="00740C8C" w:rsidRPr="00622B31">
        <w:rPr>
          <w:rFonts w:asciiTheme="minorHAnsi" w:hAnsiTheme="minorHAnsi" w:cstheme="minorHAnsi"/>
        </w:rPr>
        <w:t>NM</w:t>
      </w:r>
      <w:r w:rsidRPr="00622B31">
        <w:rPr>
          <w:rFonts w:asciiTheme="minorHAnsi" w:hAnsiTheme="minorHAnsi" w:cstheme="minorHAnsi"/>
        </w:rPr>
        <w:t xml:space="preserve"> at various conferences and national meetings throughout the year or to present their research at national meetings. </w:t>
      </w:r>
    </w:p>
    <w:p w14:paraId="4BAB7C33" w14:textId="77777777" w:rsidR="00141510" w:rsidRPr="00622B31" w:rsidRDefault="00141510" w:rsidP="00733C44">
      <w:pPr>
        <w:pStyle w:val="BodyText"/>
        <w:widowControl w:val="0"/>
        <w:tabs>
          <w:tab w:val="left" w:pos="820"/>
        </w:tabs>
        <w:spacing w:line="276" w:lineRule="auto"/>
        <w:ind w:left="0"/>
        <w:rPr>
          <w:rFonts w:asciiTheme="minorHAnsi" w:hAnsiTheme="minorHAnsi" w:cstheme="minorHAnsi"/>
          <w:sz w:val="24"/>
          <w:szCs w:val="24"/>
        </w:rPr>
      </w:pPr>
    </w:p>
    <w:p w14:paraId="0CC8881F" w14:textId="74692D3D" w:rsidR="00141510" w:rsidRPr="00622B31" w:rsidRDefault="00871789" w:rsidP="00733C44">
      <w:pPr>
        <w:spacing w:line="276" w:lineRule="auto"/>
        <w:rPr>
          <w:rFonts w:asciiTheme="minorHAnsi" w:hAnsiTheme="minorHAnsi" w:cstheme="minorHAnsi"/>
          <w:bCs/>
          <w:i/>
          <w:iCs/>
          <w:u w:val="single"/>
        </w:rPr>
      </w:pPr>
      <w:hyperlink r:id="rId27" w:history="1">
        <w:r w:rsidR="00141510" w:rsidRPr="00FD6AF4">
          <w:rPr>
            <w:rStyle w:val="Hyperlink"/>
            <w:rFonts w:asciiTheme="minorHAnsi" w:hAnsiTheme="minorHAnsi" w:cstheme="minorHAnsi"/>
            <w:bCs/>
            <w:i/>
            <w:iCs/>
          </w:rPr>
          <w:t>Assessment and Learning (A&amp;L)</w:t>
        </w:r>
      </w:hyperlink>
    </w:p>
    <w:p w14:paraId="13522DF6" w14:textId="3E633EC6"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Phone:</w:t>
      </w:r>
      <w:r w:rsidR="00504084">
        <w:rPr>
          <w:rFonts w:asciiTheme="minorHAnsi" w:hAnsiTheme="minorHAnsi" w:cstheme="minorHAnsi"/>
          <w:b/>
        </w:rPr>
        <w:t xml:space="preserve"> </w:t>
      </w:r>
      <w:r w:rsidRPr="00622B31">
        <w:rPr>
          <w:rFonts w:asciiTheme="minorHAnsi" w:hAnsiTheme="minorHAnsi" w:cstheme="minorHAnsi"/>
          <w:b/>
        </w:rPr>
        <w:t xml:space="preserve"> </w:t>
      </w:r>
      <w:r w:rsidRPr="00622B31">
        <w:rPr>
          <w:rFonts w:asciiTheme="minorHAnsi" w:hAnsiTheme="minorHAnsi" w:cstheme="minorHAnsi"/>
        </w:rPr>
        <w:t xml:space="preserve">(505) 272-8028 </w:t>
      </w:r>
    </w:p>
    <w:p w14:paraId="347F9B7A" w14:textId="006C160A" w:rsidR="00DD4DFE"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Health Sciences Library &amp; Informatics Center Lower level, south side </w:t>
      </w:r>
    </w:p>
    <w:p w14:paraId="52B9F95A" w14:textId="6C54E8DE"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Leadership:</w:t>
      </w:r>
      <w:r w:rsidR="00504084">
        <w:rPr>
          <w:rFonts w:asciiTheme="minorHAnsi" w:hAnsiTheme="minorHAnsi" w:cstheme="minorHAnsi"/>
          <w:b/>
        </w:rPr>
        <w:t xml:space="preserve"> </w:t>
      </w:r>
      <w:r w:rsidRPr="00622B31">
        <w:rPr>
          <w:rFonts w:asciiTheme="minorHAnsi" w:hAnsiTheme="minorHAnsi" w:cstheme="minorHAnsi"/>
        </w:rPr>
        <w:t xml:space="preserve"> </w:t>
      </w:r>
      <w:r w:rsidR="002210ED" w:rsidRPr="00622B31">
        <w:rPr>
          <w:rFonts w:asciiTheme="minorHAnsi" w:hAnsiTheme="minorHAnsi" w:cstheme="minorHAnsi"/>
        </w:rPr>
        <w:t>Jacob Imber</w:t>
      </w:r>
      <w:r w:rsidRPr="00622B31">
        <w:rPr>
          <w:rFonts w:asciiTheme="minorHAnsi" w:hAnsiTheme="minorHAnsi" w:cstheme="minorHAnsi"/>
        </w:rPr>
        <w:t>, MD, Executive Director of Assessment &amp; Learning</w:t>
      </w:r>
      <w:r w:rsidR="00DD4DFE" w:rsidRPr="00622B31">
        <w:rPr>
          <w:rFonts w:asciiTheme="minorHAnsi" w:hAnsiTheme="minorHAnsi" w:cstheme="minorHAnsi"/>
        </w:rPr>
        <w:t>;</w:t>
      </w:r>
      <w:r w:rsidR="005E1028">
        <w:rPr>
          <w:rFonts w:asciiTheme="minorHAnsi" w:hAnsiTheme="minorHAnsi" w:cstheme="minorHAnsi"/>
        </w:rPr>
        <w:t xml:space="preserve"> </w:t>
      </w:r>
      <w:r w:rsidR="005E1028" w:rsidRPr="005E1028">
        <w:rPr>
          <w:rFonts w:asciiTheme="minorHAnsi" w:hAnsiTheme="minorHAnsi" w:cstheme="minorHAnsi"/>
        </w:rPr>
        <w:t xml:space="preserve">Salam Chalouhi </w:t>
      </w:r>
      <w:r w:rsidR="00DD4DFE" w:rsidRPr="00622B31">
        <w:rPr>
          <w:rFonts w:asciiTheme="minorHAnsi" w:hAnsiTheme="minorHAnsi" w:cstheme="minorHAnsi"/>
        </w:rPr>
        <w:t>MD, Assistant Director</w:t>
      </w:r>
    </w:p>
    <w:p w14:paraId="5A5C33C7" w14:textId="77777777" w:rsidR="007015C0" w:rsidRDefault="00141510" w:rsidP="00733C44">
      <w:pPr>
        <w:spacing w:line="276" w:lineRule="auto"/>
        <w:rPr>
          <w:rFonts w:asciiTheme="minorHAnsi" w:hAnsiTheme="minorHAnsi" w:cstheme="minorHAnsi"/>
          <w:bCs/>
          <w:i/>
          <w:iCs/>
          <w:u w:val="single"/>
        </w:rPr>
      </w:pPr>
      <w:r w:rsidRPr="00622B31">
        <w:rPr>
          <w:rFonts w:asciiTheme="minorHAnsi" w:hAnsiTheme="minorHAnsi" w:cstheme="minorHAnsi"/>
          <w:b/>
        </w:rPr>
        <w:t>Functions:</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Assessment and Learning supports students and faculty in the use of formative and summative assessment to aid learning. A&amp;L coordinates the HSC-wide Standardized Patient Program and provides planning for and production of performance and written student assessments. This office reports grades, maintains test information for student review, and develops and provides learning support for patient interviewing, physical examination, patient communication, and ethics and professionalism skills.</w:t>
      </w:r>
    </w:p>
    <w:p w14:paraId="61E01D1B" w14:textId="77777777" w:rsidR="007015C0" w:rsidRDefault="007015C0" w:rsidP="00733C44">
      <w:pPr>
        <w:spacing w:line="276" w:lineRule="auto"/>
        <w:rPr>
          <w:rFonts w:asciiTheme="minorHAnsi" w:hAnsiTheme="minorHAnsi" w:cstheme="minorHAnsi"/>
          <w:bCs/>
          <w:i/>
          <w:iCs/>
          <w:u w:val="single"/>
        </w:rPr>
      </w:pPr>
    </w:p>
    <w:p w14:paraId="27FC2601" w14:textId="10C067FA" w:rsidR="00231B29" w:rsidRPr="00622B31" w:rsidRDefault="00871789" w:rsidP="00231B29">
      <w:pPr>
        <w:spacing w:line="276" w:lineRule="auto"/>
        <w:rPr>
          <w:rFonts w:asciiTheme="minorHAnsi" w:hAnsiTheme="minorHAnsi" w:cstheme="minorHAnsi"/>
        </w:rPr>
      </w:pPr>
      <w:hyperlink r:id="rId28" w:history="1">
        <w:r w:rsidR="00141510" w:rsidRPr="005E1028">
          <w:rPr>
            <w:rStyle w:val="Hyperlink"/>
            <w:rFonts w:asciiTheme="minorHAnsi" w:hAnsiTheme="minorHAnsi" w:cstheme="minorHAnsi"/>
            <w:bCs/>
            <w:i/>
            <w:iCs/>
          </w:rPr>
          <w:t>Curriculum Support Center</w:t>
        </w:r>
        <w:r w:rsidR="00785E06" w:rsidRPr="005E1028">
          <w:rPr>
            <w:rStyle w:val="Hyperlink"/>
            <w:rFonts w:asciiTheme="minorHAnsi" w:hAnsiTheme="minorHAnsi" w:cstheme="minorHAnsi"/>
            <w:bCs/>
            <w:i/>
            <w:iCs/>
          </w:rPr>
          <w:t xml:space="preserve"> (CSC)</w:t>
        </w:r>
      </w:hyperlink>
      <w:r w:rsidR="00FF228D" w:rsidRPr="00622B31">
        <w:rPr>
          <w:rFonts w:asciiTheme="minorHAnsi" w:hAnsiTheme="minorHAnsi" w:cstheme="minorHAnsi"/>
          <w:bCs/>
          <w:i/>
          <w:iCs/>
          <w:u w:val="single"/>
        </w:rPr>
        <w:t xml:space="preserve"> </w:t>
      </w:r>
      <w:r w:rsidR="00231B29">
        <w:rPr>
          <w:rStyle w:val="Hyperlink"/>
          <w:rFonts w:asciiTheme="minorHAnsi" w:hAnsiTheme="minorHAnsi" w:cstheme="minorHAnsi"/>
          <w:bCs/>
          <w:i/>
          <w:iCs/>
        </w:rPr>
        <w:t>&amp;</w:t>
      </w:r>
      <w:r w:rsidR="00231B29" w:rsidRPr="00622B31">
        <w:rPr>
          <w:rFonts w:asciiTheme="minorHAnsi" w:hAnsiTheme="minorHAnsi" w:cstheme="minorHAnsi"/>
          <w:bCs/>
          <w:i/>
          <w:iCs/>
          <w:u w:val="single"/>
        </w:rPr>
        <w:t xml:space="preserve"> </w:t>
      </w:r>
      <w:hyperlink r:id="rId29" w:history="1">
        <w:r w:rsidR="00231B29" w:rsidRPr="005E1028">
          <w:rPr>
            <w:rStyle w:val="Hyperlink"/>
            <w:rFonts w:asciiTheme="minorHAnsi" w:eastAsia="Times New Roman" w:hAnsiTheme="minorHAnsi" w:cstheme="minorHAnsi"/>
            <w:i/>
            <w:iCs/>
            <w:shd w:val="clear" w:color="auto" w:fill="FFFFFF"/>
          </w:rPr>
          <w:t>Preceptorship Programs</w:t>
        </w:r>
      </w:hyperlink>
    </w:p>
    <w:p w14:paraId="0F4AC584" w14:textId="77777777" w:rsidR="00231B29" w:rsidRPr="00622B31" w:rsidRDefault="00231B29" w:rsidP="00231B29">
      <w:pPr>
        <w:spacing w:line="276" w:lineRule="auto"/>
        <w:rPr>
          <w:rFonts w:asciiTheme="minorHAnsi" w:hAnsiTheme="minorHAnsi" w:cstheme="minorHAnsi"/>
        </w:rPr>
      </w:pPr>
      <w:r w:rsidRPr="00622B31">
        <w:rPr>
          <w:rFonts w:asciiTheme="minorHAnsi" w:hAnsiTheme="minorHAnsi" w:cstheme="minorHAnsi"/>
          <w:b/>
        </w:rPr>
        <w:t>Phone:</w:t>
      </w:r>
      <w:r>
        <w:rPr>
          <w:rFonts w:asciiTheme="minorHAnsi" w:hAnsiTheme="minorHAnsi" w:cstheme="minorHAnsi"/>
          <w:b/>
        </w:rPr>
        <w:t xml:space="preserve"> </w:t>
      </w:r>
      <w:r w:rsidRPr="00622B31">
        <w:rPr>
          <w:rFonts w:asciiTheme="minorHAnsi" w:hAnsiTheme="minorHAnsi" w:cstheme="minorHAnsi"/>
        </w:rPr>
        <w:t xml:space="preserve"> (505) 272-8042 </w:t>
      </w:r>
    </w:p>
    <w:p w14:paraId="42880190" w14:textId="77777777" w:rsidR="00231B29" w:rsidRPr="00622B31" w:rsidRDefault="00231B29" w:rsidP="00231B29">
      <w:pPr>
        <w:spacing w:line="276" w:lineRule="auto"/>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Pr>
          <w:rFonts w:asciiTheme="minorHAnsi" w:hAnsiTheme="minorHAnsi" w:cstheme="minorHAnsi"/>
        </w:rPr>
        <w:t xml:space="preserve"> School of Medicine Building 2, Room 151A&amp;B</w:t>
      </w:r>
      <w:r w:rsidRPr="00622B31">
        <w:rPr>
          <w:rFonts w:asciiTheme="minorHAnsi" w:hAnsiTheme="minorHAnsi" w:cstheme="minorHAnsi"/>
        </w:rPr>
        <w:t xml:space="preserve"> </w:t>
      </w:r>
    </w:p>
    <w:p w14:paraId="76B0DC62" w14:textId="77777777" w:rsidR="00231B29" w:rsidRPr="00622B31" w:rsidRDefault="00231B29" w:rsidP="00231B29">
      <w:pPr>
        <w:spacing w:line="276" w:lineRule="auto"/>
        <w:rPr>
          <w:rFonts w:asciiTheme="minorHAnsi" w:hAnsiTheme="minorHAnsi" w:cstheme="minorHAnsi"/>
        </w:rPr>
      </w:pPr>
      <w:r w:rsidRPr="00622B31">
        <w:rPr>
          <w:rFonts w:asciiTheme="minorHAnsi" w:hAnsiTheme="minorHAnsi" w:cstheme="minorHAnsi"/>
          <w:b/>
        </w:rPr>
        <w:t>Leadership:</w:t>
      </w:r>
      <w:r w:rsidRPr="00622B31">
        <w:rPr>
          <w:rFonts w:asciiTheme="minorHAnsi" w:hAnsiTheme="minorHAnsi" w:cstheme="minorHAnsi"/>
        </w:rPr>
        <w:t xml:space="preserve"> </w:t>
      </w:r>
      <w:r>
        <w:rPr>
          <w:rFonts w:asciiTheme="minorHAnsi" w:hAnsiTheme="minorHAnsi" w:cstheme="minorHAnsi"/>
        </w:rPr>
        <w:t xml:space="preserve"> </w:t>
      </w:r>
      <w:r w:rsidRPr="00622B31">
        <w:rPr>
          <w:rFonts w:asciiTheme="minorHAnsi" w:hAnsiTheme="minorHAnsi" w:cstheme="minorHAnsi"/>
        </w:rPr>
        <w:t xml:space="preserve">Emily Grunberger, </w:t>
      </w:r>
      <w:r>
        <w:rPr>
          <w:rFonts w:asciiTheme="minorHAnsi" w:hAnsiTheme="minorHAnsi" w:cstheme="minorHAnsi"/>
        </w:rPr>
        <w:t xml:space="preserve">Operations Manager, </w:t>
      </w:r>
      <w:hyperlink r:id="rId30" w:history="1">
        <w:r w:rsidRPr="00404911">
          <w:rPr>
            <w:rStyle w:val="Hyperlink"/>
            <w:rFonts w:asciiTheme="minorHAnsi" w:hAnsiTheme="minorHAnsi" w:cstheme="minorHAnsi"/>
          </w:rPr>
          <w:t>egrunberger@salud.unm.edu</w:t>
        </w:r>
      </w:hyperlink>
      <w:r>
        <w:rPr>
          <w:rFonts w:asciiTheme="minorHAnsi" w:hAnsiTheme="minorHAnsi" w:cstheme="minorHAnsi"/>
        </w:rPr>
        <w:t>; Erin Bouquin, MD, Director of Clinical Preceptorships, ebouquin@salud.unm.edu</w:t>
      </w:r>
    </w:p>
    <w:p w14:paraId="7A038B17" w14:textId="77777777" w:rsidR="00231B29" w:rsidRPr="00622B31" w:rsidRDefault="00231B29" w:rsidP="00231B29">
      <w:pPr>
        <w:spacing w:line="276" w:lineRule="auto"/>
        <w:rPr>
          <w:rFonts w:asciiTheme="minorHAnsi" w:eastAsia="Times New Roman" w:hAnsiTheme="minorHAnsi" w:cstheme="minorHAnsi"/>
          <w:color w:val="000000"/>
          <w:shd w:val="clear" w:color="auto" w:fill="FFFFFF"/>
        </w:rPr>
      </w:pPr>
      <w:r w:rsidRPr="00622B31">
        <w:rPr>
          <w:rFonts w:asciiTheme="minorHAnsi" w:hAnsiTheme="minorHAnsi" w:cstheme="minorHAnsi"/>
          <w:b/>
        </w:rPr>
        <w:t>Functions:</w:t>
      </w:r>
      <w:r w:rsidRPr="00622B31">
        <w:rPr>
          <w:rFonts w:asciiTheme="minorHAnsi" w:hAnsiTheme="minorHAnsi" w:cstheme="minorHAnsi"/>
        </w:rPr>
        <w:t xml:space="preserve"> </w:t>
      </w:r>
      <w:r w:rsidRPr="00622B31">
        <w:rPr>
          <w:rFonts w:asciiTheme="minorHAnsi" w:eastAsia="Times New Roman" w:hAnsiTheme="minorHAnsi" w:cstheme="minorHAnsi"/>
          <w:color w:val="000000"/>
          <w:shd w:val="clear" w:color="auto" w:fill="FFFFFF"/>
        </w:rPr>
        <w:t xml:space="preserve"> The Curriculum Support Center provides organizational and on-site support to faculty and students across the UME curriculum. This includes curriculum and room scheduling, session support for lectures and small group learning sessions, and all Doctoring sessions. </w:t>
      </w:r>
      <w:r>
        <w:rPr>
          <w:rFonts w:asciiTheme="minorHAnsi" w:eastAsia="Times New Roman" w:hAnsiTheme="minorHAnsi" w:cstheme="minorHAnsi"/>
          <w:color w:val="000000"/>
          <w:shd w:val="clear" w:color="auto" w:fill="FFFFFF"/>
        </w:rPr>
        <w:t xml:space="preserve"> </w:t>
      </w:r>
      <w:r w:rsidRPr="00622B31">
        <w:rPr>
          <w:rFonts w:asciiTheme="minorHAnsi" w:eastAsia="Times New Roman" w:hAnsiTheme="minorHAnsi" w:cstheme="minorHAnsi"/>
          <w:color w:val="000000"/>
          <w:shd w:val="clear" w:color="auto" w:fill="FFFFFF"/>
        </w:rPr>
        <w:t>The preceptorship programs oversee and coordinate student 1-on-1 clinical experiences with preceptors within UNM and in communities around the state of New Mexico. This includes preceptor recruitment, management of all compliance requirement paperwork, and site matching for all student placements</w:t>
      </w:r>
      <w:r>
        <w:rPr>
          <w:rFonts w:asciiTheme="minorHAnsi" w:eastAsia="Times New Roman" w:hAnsiTheme="minorHAnsi" w:cstheme="minorHAnsi"/>
          <w:color w:val="000000"/>
          <w:shd w:val="clear" w:color="auto" w:fill="FFFFFF"/>
        </w:rPr>
        <w:t xml:space="preserve"> for Continuity Clinic, PIE, and other clinical experiences.</w:t>
      </w:r>
    </w:p>
    <w:p w14:paraId="3A3C66CB" w14:textId="74FBFC58" w:rsidR="00141510" w:rsidRPr="00622B31" w:rsidRDefault="00141510" w:rsidP="00733C44">
      <w:pPr>
        <w:spacing w:line="276" w:lineRule="auto"/>
        <w:rPr>
          <w:rFonts w:asciiTheme="minorHAnsi" w:hAnsiTheme="minorHAnsi" w:cstheme="minorHAnsi"/>
        </w:rPr>
      </w:pPr>
    </w:p>
    <w:p w14:paraId="2A9EF094" w14:textId="2E802F70" w:rsidR="00773589" w:rsidRPr="00622B31" w:rsidRDefault="00773589" w:rsidP="00733C44">
      <w:pPr>
        <w:spacing w:line="276" w:lineRule="auto"/>
        <w:rPr>
          <w:rFonts w:asciiTheme="minorHAnsi" w:eastAsia="Times New Roman" w:hAnsiTheme="minorHAnsi" w:cstheme="minorHAnsi"/>
          <w:color w:val="000000"/>
          <w:shd w:val="clear" w:color="auto" w:fill="FFFFFF"/>
        </w:rPr>
      </w:pPr>
    </w:p>
    <w:p w14:paraId="64C1B843" w14:textId="0C7C7FF0" w:rsidR="00141510" w:rsidRPr="00622B31" w:rsidRDefault="00871789" w:rsidP="00733C44">
      <w:pPr>
        <w:spacing w:line="276" w:lineRule="auto"/>
        <w:rPr>
          <w:rFonts w:asciiTheme="minorHAnsi" w:hAnsiTheme="minorHAnsi" w:cstheme="minorHAnsi"/>
          <w:b/>
          <w:bCs/>
          <w:i/>
          <w:iCs/>
        </w:rPr>
      </w:pPr>
      <w:hyperlink r:id="rId31" w:history="1">
        <w:r w:rsidR="00141510" w:rsidRPr="001F5AB9">
          <w:rPr>
            <w:rStyle w:val="Hyperlink"/>
            <w:rFonts w:asciiTheme="minorHAnsi" w:hAnsiTheme="minorHAnsi" w:cstheme="minorHAnsi"/>
            <w:bCs/>
            <w:i/>
            <w:iCs/>
          </w:rPr>
          <w:t>Academic Multimedia Services (AMS)</w:t>
        </w:r>
      </w:hyperlink>
      <w:r w:rsidR="00141510" w:rsidRPr="00622B31">
        <w:rPr>
          <w:rFonts w:asciiTheme="minorHAnsi" w:hAnsiTheme="minorHAnsi" w:cstheme="minorHAnsi"/>
          <w:b/>
          <w:bCs/>
          <w:i/>
          <w:iCs/>
        </w:rPr>
        <w:t xml:space="preserve"> </w:t>
      </w:r>
    </w:p>
    <w:p w14:paraId="43198C45" w14:textId="4B018D49" w:rsidR="00141510" w:rsidRPr="00622B31" w:rsidRDefault="00141510" w:rsidP="00733C44">
      <w:pPr>
        <w:spacing w:line="276" w:lineRule="auto"/>
        <w:rPr>
          <w:rFonts w:asciiTheme="minorHAnsi" w:hAnsiTheme="minorHAnsi" w:cstheme="minorHAnsi"/>
          <w:color w:val="0433FF"/>
        </w:rPr>
      </w:pPr>
      <w:r w:rsidRPr="00622B31">
        <w:rPr>
          <w:rFonts w:asciiTheme="minorHAnsi" w:hAnsiTheme="minorHAnsi" w:cstheme="minorHAnsi"/>
          <w:b/>
        </w:rPr>
        <w:t>Email:</w:t>
      </w:r>
      <w:r w:rsidRPr="00622B31">
        <w:rPr>
          <w:rFonts w:asciiTheme="minorHAnsi" w:hAnsiTheme="minorHAnsi" w:cstheme="minorHAnsi"/>
        </w:rPr>
        <w:t xml:space="preserve"> </w:t>
      </w:r>
      <w:r w:rsidR="00504084">
        <w:rPr>
          <w:rFonts w:asciiTheme="minorHAnsi" w:hAnsiTheme="minorHAnsi" w:cstheme="minorHAnsi"/>
        </w:rPr>
        <w:t xml:space="preserve"> </w:t>
      </w:r>
      <w:hyperlink r:id="rId32" w:history="1">
        <w:r w:rsidR="00504084" w:rsidRPr="00622B31">
          <w:rPr>
            <w:rStyle w:val="Hyperlink"/>
            <w:rFonts w:asciiTheme="minorHAnsi" w:hAnsiTheme="minorHAnsi" w:cstheme="minorHAnsi"/>
          </w:rPr>
          <w:t>hsc-studio@salud.unm.edu</w:t>
        </w:r>
      </w:hyperlink>
      <w:r w:rsidRPr="00622B31">
        <w:rPr>
          <w:rFonts w:asciiTheme="minorHAnsi" w:hAnsiTheme="minorHAnsi" w:cstheme="minorHAnsi"/>
          <w:color w:val="0433FF"/>
        </w:rPr>
        <w:t xml:space="preserve"> </w:t>
      </w:r>
    </w:p>
    <w:p w14:paraId="4626FE5F" w14:textId="1596072F"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Phone:</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(505) 272-0666 </w:t>
      </w:r>
    </w:p>
    <w:p w14:paraId="60F94B0A" w14:textId="379E4B80"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Health Sciences Library &amp; Informatics Center, room 140 </w:t>
      </w:r>
    </w:p>
    <w:p w14:paraId="56C0B83E" w14:textId="5D0EE98A" w:rsidR="00141510" w:rsidRPr="00622B31" w:rsidRDefault="00141510" w:rsidP="00733C44">
      <w:pPr>
        <w:spacing w:line="276" w:lineRule="auto"/>
        <w:rPr>
          <w:rFonts w:asciiTheme="minorHAnsi" w:hAnsiTheme="minorHAnsi" w:cstheme="minorHAnsi"/>
        </w:rPr>
      </w:pPr>
      <w:r w:rsidRPr="00622B31">
        <w:rPr>
          <w:rFonts w:asciiTheme="minorHAnsi" w:hAnsiTheme="minorHAnsi" w:cstheme="minorHAnsi"/>
          <w:b/>
        </w:rPr>
        <w:t>Leadership:</w:t>
      </w:r>
      <w:r w:rsidRPr="00622B31">
        <w:rPr>
          <w:rFonts w:asciiTheme="minorHAnsi" w:hAnsiTheme="minorHAnsi" w:cstheme="minorHAnsi"/>
        </w:rPr>
        <w:t xml:space="preserve"> Paul Perea, Operations Director </w:t>
      </w:r>
    </w:p>
    <w:p w14:paraId="6D5E8929" w14:textId="5B2AEFF5" w:rsidR="009561B5" w:rsidRPr="00622B31" w:rsidRDefault="00141510" w:rsidP="00733C44">
      <w:pPr>
        <w:spacing w:line="276" w:lineRule="auto"/>
        <w:rPr>
          <w:rFonts w:asciiTheme="minorHAnsi" w:hAnsiTheme="minorHAnsi" w:cstheme="minorHAnsi"/>
          <w:bCs/>
          <w:i/>
          <w:iCs/>
          <w:u w:val="single"/>
        </w:rPr>
      </w:pPr>
      <w:r w:rsidRPr="00622B31">
        <w:rPr>
          <w:rFonts w:asciiTheme="minorHAnsi" w:hAnsiTheme="minorHAnsi" w:cstheme="minorHAnsi"/>
          <w:b/>
        </w:rPr>
        <w:t>Functions:</w:t>
      </w:r>
      <w:r w:rsidRPr="00622B31">
        <w:rPr>
          <w:rFonts w:asciiTheme="minorHAnsi" w:hAnsiTheme="minorHAnsi" w:cstheme="minorHAnsi"/>
        </w:rPr>
        <w:t xml:space="preserve"> </w:t>
      </w:r>
      <w:r w:rsidRPr="00622B31">
        <w:rPr>
          <w:rFonts w:asciiTheme="minorHAnsi" w:eastAsia="Times New Roman" w:hAnsiTheme="minorHAnsi" w:cstheme="minorHAnsi"/>
          <w:color w:val="000000"/>
          <w:shd w:val="clear" w:color="auto" w:fill="FFFFFF"/>
        </w:rPr>
        <w:t xml:space="preserve"> Enhances the learning process by advocating the seamless integration of educational technologies.  AMS is the first stop for tech support with many of your technology resources including, Brightspace, One45, Exam</w:t>
      </w:r>
      <w:r w:rsidR="0044022D">
        <w:rPr>
          <w:rFonts w:asciiTheme="minorHAnsi" w:eastAsia="Times New Roman" w:hAnsiTheme="minorHAnsi" w:cstheme="minorHAnsi"/>
          <w:color w:val="000000"/>
          <w:shd w:val="clear" w:color="auto" w:fill="FFFFFF"/>
        </w:rPr>
        <w:t>S</w:t>
      </w:r>
      <w:r w:rsidRPr="00622B31">
        <w:rPr>
          <w:rFonts w:asciiTheme="minorHAnsi" w:eastAsia="Times New Roman" w:hAnsiTheme="minorHAnsi" w:cstheme="minorHAnsi"/>
          <w:color w:val="000000"/>
          <w:shd w:val="clear" w:color="auto" w:fill="FFFFFF"/>
        </w:rPr>
        <w:t>oft, Mediasite (Lecture Capture), iClickers, ThinkShare, and various classroom technologies.  Our studio provides direct support with high quality digital, audio visual, and production services for many of the multimedia materials used in the curriculum.</w:t>
      </w:r>
    </w:p>
    <w:p w14:paraId="262FDD74" w14:textId="77777777" w:rsidR="009561B5" w:rsidRPr="00622B31" w:rsidRDefault="009561B5" w:rsidP="00733C44">
      <w:pPr>
        <w:spacing w:line="276" w:lineRule="auto"/>
        <w:ind w:right="-20"/>
        <w:rPr>
          <w:rFonts w:asciiTheme="minorHAnsi" w:hAnsiTheme="minorHAnsi" w:cstheme="minorHAnsi"/>
          <w:bCs/>
          <w:i/>
          <w:iCs/>
          <w:u w:val="single"/>
        </w:rPr>
      </w:pPr>
    </w:p>
    <w:p w14:paraId="543501DD" w14:textId="381D0C72" w:rsidR="00141510" w:rsidRPr="00622B31" w:rsidRDefault="00871789" w:rsidP="00733C44">
      <w:pPr>
        <w:spacing w:line="276" w:lineRule="auto"/>
        <w:ind w:right="-20"/>
        <w:rPr>
          <w:rFonts w:asciiTheme="minorHAnsi" w:hAnsiTheme="minorHAnsi" w:cstheme="minorHAnsi"/>
          <w:b/>
          <w:bCs/>
          <w:i/>
          <w:iCs/>
        </w:rPr>
      </w:pPr>
      <w:hyperlink r:id="rId33" w:history="1">
        <w:r w:rsidR="00141510" w:rsidRPr="001F5AB9">
          <w:rPr>
            <w:rStyle w:val="Hyperlink"/>
            <w:rFonts w:asciiTheme="minorHAnsi" w:hAnsiTheme="minorHAnsi" w:cstheme="minorHAnsi"/>
            <w:bCs/>
            <w:i/>
            <w:iCs/>
          </w:rPr>
          <w:t>Office of Program Evaluation, Education, and Research (PEAR)</w:t>
        </w:r>
      </w:hyperlink>
      <w:r w:rsidR="00141510" w:rsidRPr="00622B31">
        <w:rPr>
          <w:rFonts w:asciiTheme="minorHAnsi" w:hAnsiTheme="minorHAnsi" w:cstheme="minorHAnsi"/>
          <w:b/>
          <w:bCs/>
          <w:i/>
          <w:iCs/>
        </w:rPr>
        <w:t xml:space="preserve"> </w:t>
      </w:r>
    </w:p>
    <w:p w14:paraId="4482E8D6" w14:textId="70AF932B" w:rsidR="00504084" w:rsidRPr="00622B31" w:rsidRDefault="00504084" w:rsidP="00733C44">
      <w:pPr>
        <w:spacing w:line="276" w:lineRule="auto"/>
        <w:ind w:right="-20"/>
        <w:rPr>
          <w:rFonts w:asciiTheme="minorHAnsi" w:hAnsiTheme="minorHAnsi" w:cstheme="minorHAnsi"/>
        </w:rPr>
      </w:pPr>
      <w:r>
        <w:rPr>
          <w:rFonts w:asciiTheme="minorHAnsi" w:hAnsiTheme="minorHAnsi" w:cstheme="minorHAnsi"/>
          <w:b/>
        </w:rPr>
        <w:t xml:space="preserve">Email:  </w:t>
      </w:r>
      <w:hyperlink r:id="rId34" w:history="1">
        <w:r w:rsidRPr="00A746FE">
          <w:rPr>
            <w:rStyle w:val="Hyperlink"/>
            <w:rFonts w:asciiTheme="minorHAnsi" w:hAnsiTheme="minorHAnsi" w:cstheme="minorHAnsi"/>
          </w:rPr>
          <w:t>HSC-PEAR@salud.unm.edu</w:t>
        </w:r>
      </w:hyperlink>
      <w:r>
        <w:rPr>
          <w:rFonts w:asciiTheme="minorHAnsi" w:hAnsiTheme="minorHAnsi" w:cstheme="minorHAnsi"/>
        </w:rPr>
        <w:t xml:space="preserve"> </w:t>
      </w:r>
    </w:p>
    <w:p w14:paraId="4A65B004" w14:textId="1FCE32E3" w:rsidR="00141510" w:rsidRPr="00622B31" w:rsidRDefault="00141510" w:rsidP="00733C44">
      <w:pPr>
        <w:spacing w:line="276" w:lineRule="auto"/>
        <w:ind w:right="-20"/>
        <w:rPr>
          <w:rFonts w:asciiTheme="minorHAnsi" w:hAnsiTheme="minorHAnsi" w:cstheme="minorHAnsi"/>
        </w:rPr>
      </w:pPr>
      <w:r w:rsidRPr="00622B31">
        <w:rPr>
          <w:rFonts w:asciiTheme="minorHAnsi" w:hAnsiTheme="minorHAnsi" w:cstheme="minorHAnsi"/>
          <w:b/>
        </w:rPr>
        <w:t>Phone:</w:t>
      </w:r>
      <w:r w:rsidR="00504084">
        <w:rPr>
          <w:rFonts w:asciiTheme="minorHAnsi" w:hAnsiTheme="minorHAnsi" w:cstheme="minorHAnsi"/>
        </w:rPr>
        <w:t xml:space="preserve"> </w:t>
      </w:r>
      <w:r w:rsidRPr="00622B31">
        <w:rPr>
          <w:rFonts w:asciiTheme="minorHAnsi" w:hAnsiTheme="minorHAnsi" w:cstheme="minorHAnsi"/>
        </w:rPr>
        <w:t xml:space="preserve"> (505) 272-8069 </w:t>
      </w:r>
    </w:p>
    <w:p w14:paraId="3A1E57FB" w14:textId="149BF568" w:rsidR="00141510" w:rsidRPr="00622B31" w:rsidRDefault="00141510" w:rsidP="00733C44">
      <w:pPr>
        <w:spacing w:line="276" w:lineRule="auto"/>
        <w:ind w:right="-20"/>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Reginald Heber Fitz Hall, room B65G </w:t>
      </w:r>
    </w:p>
    <w:p w14:paraId="3921F972" w14:textId="0F3C8182" w:rsidR="00141510" w:rsidRPr="00622B31" w:rsidRDefault="00141510" w:rsidP="00733C44">
      <w:pPr>
        <w:spacing w:line="276" w:lineRule="auto"/>
        <w:ind w:right="-20"/>
        <w:rPr>
          <w:rFonts w:asciiTheme="minorHAnsi" w:hAnsiTheme="minorHAnsi" w:cstheme="minorHAnsi"/>
        </w:rPr>
      </w:pPr>
      <w:r w:rsidRPr="00622B31">
        <w:rPr>
          <w:rFonts w:asciiTheme="minorHAnsi" w:hAnsiTheme="minorHAnsi" w:cstheme="minorHAnsi"/>
          <w:b/>
        </w:rPr>
        <w:t>Leadership:</w:t>
      </w:r>
      <w:r w:rsidRPr="00622B31">
        <w:rPr>
          <w:rFonts w:asciiTheme="minorHAnsi" w:hAnsiTheme="minorHAnsi" w:cstheme="minorHAnsi"/>
        </w:rPr>
        <w:t xml:space="preserve"> Rebecca Hartley, PhD, Executive Director</w:t>
      </w:r>
      <w:r w:rsidR="00676027">
        <w:rPr>
          <w:rFonts w:asciiTheme="minorHAnsi" w:hAnsiTheme="minorHAnsi" w:cstheme="minorHAnsi"/>
        </w:rPr>
        <w:t xml:space="preserve">; </w:t>
      </w:r>
      <w:r w:rsidR="004C297B">
        <w:rPr>
          <w:rFonts w:asciiTheme="minorHAnsi" w:hAnsiTheme="minorHAnsi" w:cstheme="minorHAnsi"/>
        </w:rPr>
        <w:t>Jung Rim Cho</w:t>
      </w:r>
      <w:r w:rsidR="002210ED" w:rsidRPr="00622B31">
        <w:rPr>
          <w:rFonts w:asciiTheme="minorHAnsi" w:hAnsiTheme="minorHAnsi" w:cstheme="minorHAnsi"/>
        </w:rPr>
        <w:t xml:space="preserve">, PhD, </w:t>
      </w:r>
      <w:r w:rsidR="004C297B">
        <w:rPr>
          <w:rFonts w:asciiTheme="minorHAnsi" w:hAnsiTheme="minorHAnsi" w:cstheme="minorHAnsi"/>
        </w:rPr>
        <w:t>Associate Scientist III; Roger Jerabek, MS, Associate Scientist II</w:t>
      </w:r>
    </w:p>
    <w:p w14:paraId="21F67BB3" w14:textId="1F410962" w:rsidR="0091429A" w:rsidRPr="00622B31" w:rsidRDefault="00141510" w:rsidP="00733C44">
      <w:pPr>
        <w:spacing w:line="276" w:lineRule="auto"/>
        <w:ind w:right="-14"/>
        <w:rPr>
          <w:rFonts w:asciiTheme="minorHAnsi" w:hAnsiTheme="minorHAnsi" w:cstheme="minorHAnsi"/>
        </w:rPr>
      </w:pPr>
      <w:r w:rsidRPr="00622B31">
        <w:rPr>
          <w:rFonts w:asciiTheme="minorHAnsi" w:hAnsiTheme="minorHAnsi" w:cstheme="minorHAnsi"/>
          <w:b/>
        </w:rPr>
        <w:t>Functions:</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Provides evaluations of blocks, courses, and rotations, reports on student outcomes, and tracks graduates into practice. PEAR supports evaluation and research of educational initiatives in the </w:t>
      </w:r>
      <w:r w:rsidR="004C297B">
        <w:rPr>
          <w:rFonts w:asciiTheme="minorHAnsi" w:hAnsiTheme="minorHAnsi" w:cstheme="minorHAnsi"/>
        </w:rPr>
        <w:t>SOM</w:t>
      </w:r>
      <w:r w:rsidRPr="00622B31">
        <w:rPr>
          <w:rFonts w:asciiTheme="minorHAnsi" w:hAnsiTheme="minorHAnsi" w:cstheme="minorHAnsi"/>
        </w:rPr>
        <w:t>, including interdisciplinary and community- based projects and grants. Students are asked to evaluate courses and rotations throughout the curriculum. Students are invited to participate in the review of course evaluation data in Phase I as part of a continuous quality improvement process (CQI). Students are also randomly selected to attend student focus groups conducted about specific aspects of the curriculum.</w:t>
      </w:r>
    </w:p>
    <w:p w14:paraId="2E35BAE3" w14:textId="421798F3" w:rsidR="00504084" w:rsidRDefault="00504084" w:rsidP="00733C44">
      <w:pPr>
        <w:spacing w:line="276" w:lineRule="auto"/>
        <w:rPr>
          <w:rFonts w:asciiTheme="minorHAnsi" w:hAnsiTheme="minorHAnsi" w:cstheme="minorHAnsi"/>
          <w:bCs/>
          <w:i/>
          <w:iCs/>
          <w:u w:val="single"/>
        </w:rPr>
      </w:pPr>
    </w:p>
    <w:p w14:paraId="6BF113D7" w14:textId="5E6DC1EC" w:rsidR="005D41B3" w:rsidRPr="00622B31" w:rsidRDefault="00871789" w:rsidP="00733C44">
      <w:pPr>
        <w:spacing w:line="276" w:lineRule="auto"/>
        <w:ind w:right="-20"/>
        <w:rPr>
          <w:rFonts w:asciiTheme="minorHAnsi" w:hAnsiTheme="minorHAnsi" w:cstheme="minorHAnsi"/>
          <w:b/>
          <w:bCs/>
          <w:i/>
          <w:iCs/>
        </w:rPr>
      </w:pPr>
      <w:hyperlink r:id="rId35" w:history="1">
        <w:r w:rsidR="005D41B3" w:rsidRPr="001F5AB9">
          <w:rPr>
            <w:rStyle w:val="Hyperlink"/>
            <w:rFonts w:asciiTheme="minorHAnsi" w:hAnsiTheme="minorHAnsi" w:cstheme="minorHAnsi"/>
            <w:bCs/>
            <w:i/>
            <w:iCs/>
          </w:rPr>
          <w:t xml:space="preserve">Office of </w:t>
        </w:r>
        <w:r w:rsidR="00C0292F" w:rsidRPr="001F5AB9">
          <w:rPr>
            <w:rStyle w:val="Hyperlink"/>
            <w:rFonts w:asciiTheme="minorHAnsi" w:hAnsiTheme="minorHAnsi" w:cstheme="minorHAnsi"/>
            <w:bCs/>
            <w:i/>
            <w:iCs/>
          </w:rPr>
          <w:t>Professional</w:t>
        </w:r>
        <w:r w:rsidR="008A25B6" w:rsidRPr="001F5AB9">
          <w:rPr>
            <w:rStyle w:val="Hyperlink"/>
            <w:rFonts w:asciiTheme="minorHAnsi" w:hAnsiTheme="minorHAnsi" w:cstheme="minorHAnsi"/>
            <w:bCs/>
            <w:i/>
            <w:iCs/>
          </w:rPr>
          <w:t xml:space="preserve"> </w:t>
        </w:r>
        <w:r w:rsidR="00223DB2" w:rsidRPr="001F5AB9">
          <w:rPr>
            <w:rStyle w:val="Hyperlink"/>
            <w:rFonts w:asciiTheme="minorHAnsi" w:hAnsiTheme="minorHAnsi" w:cstheme="minorHAnsi"/>
            <w:bCs/>
            <w:i/>
            <w:iCs/>
          </w:rPr>
          <w:t>Wellbeing</w:t>
        </w:r>
        <w:r w:rsidR="00785E06" w:rsidRPr="001F5AB9">
          <w:rPr>
            <w:rStyle w:val="Hyperlink"/>
            <w:rFonts w:asciiTheme="minorHAnsi" w:hAnsiTheme="minorHAnsi" w:cstheme="minorHAnsi"/>
            <w:bCs/>
            <w:i/>
            <w:iCs/>
          </w:rPr>
          <w:t xml:space="preserve"> (OPW)</w:t>
        </w:r>
      </w:hyperlink>
    </w:p>
    <w:p w14:paraId="2FDE20A4" w14:textId="156335BD" w:rsidR="005D41B3" w:rsidRPr="00622B31" w:rsidRDefault="005D41B3" w:rsidP="00733C44">
      <w:pPr>
        <w:spacing w:line="276" w:lineRule="auto"/>
        <w:ind w:right="-14"/>
        <w:rPr>
          <w:rFonts w:asciiTheme="minorHAnsi" w:hAnsiTheme="minorHAnsi" w:cstheme="minorHAnsi"/>
        </w:rPr>
      </w:pPr>
      <w:r w:rsidRPr="00622B31">
        <w:rPr>
          <w:rFonts w:asciiTheme="minorHAnsi" w:hAnsiTheme="minorHAnsi" w:cstheme="minorHAnsi"/>
          <w:b/>
        </w:rPr>
        <w:t>Phone:</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(505) 272-3414</w:t>
      </w:r>
    </w:p>
    <w:p w14:paraId="7796F9EF" w14:textId="1D11AE13" w:rsidR="005D41B3" w:rsidRPr="00622B31" w:rsidRDefault="005D41B3" w:rsidP="00733C44">
      <w:pPr>
        <w:spacing w:line="276" w:lineRule="auto"/>
        <w:ind w:right="-14"/>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 xml:space="preserve">Reginald Heber Fitz Hall, room </w:t>
      </w:r>
      <w:r w:rsidR="00F4695B" w:rsidRPr="00622B31">
        <w:rPr>
          <w:rFonts w:asciiTheme="minorHAnsi" w:hAnsiTheme="minorHAnsi" w:cstheme="minorHAnsi"/>
        </w:rPr>
        <w:t>1</w:t>
      </w:r>
      <w:r w:rsidR="00F4695B">
        <w:rPr>
          <w:rFonts w:asciiTheme="minorHAnsi" w:hAnsiTheme="minorHAnsi" w:cstheme="minorHAnsi"/>
        </w:rPr>
        <w:t>06</w:t>
      </w:r>
      <w:r w:rsidR="00F4695B" w:rsidRPr="00622B31">
        <w:rPr>
          <w:rFonts w:asciiTheme="minorHAnsi" w:hAnsiTheme="minorHAnsi" w:cstheme="minorHAnsi"/>
        </w:rPr>
        <w:t xml:space="preserve"> </w:t>
      </w:r>
    </w:p>
    <w:p w14:paraId="4C7117CD" w14:textId="4BE4B2F1" w:rsidR="005D41B3" w:rsidRPr="00622B31" w:rsidRDefault="005D41B3" w:rsidP="00733C44">
      <w:pPr>
        <w:spacing w:line="276" w:lineRule="auto"/>
        <w:ind w:right="-14"/>
        <w:rPr>
          <w:rFonts w:asciiTheme="minorHAnsi" w:hAnsiTheme="minorHAnsi" w:cstheme="minorHAnsi"/>
        </w:rPr>
      </w:pPr>
      <w:r w:rsidRPr="00622B31">
        <w:rPr>
          <w:rFonts w:asciiTheme="minorHAnsi" w:hAnsiTheme="minorHAnsi" w:cstheme="minorHAnsi"/>
          <w:b/>
        </w:rPr>
        <w:t>Leadership:</w:t>
      </w:r>
      <w:r w:rsidRPr="00622B31">
        <w:rPr>
          <w:rFonts w:asciiTheme="minorHAnsi" w:hAnsiTheme="minorHAnsi" w:cstheme="minorHAnsi"/>
        </w:rPr>
        <w:t xml:space="preserve"> </w:t>
      </w:r>
      <w:r w:rsidR="00504084">
        <w:rPr>
          <w:rFonts w:asciiTheme="minorHAnsi" w:hAnsiTheme="minorHAnsi" w:cstheme="minorHAnsi"/>
        </w:rPr>
        <w:t xml:space="preserve"> </w:t>
      </w:r>
      <w:r w:rsidR="00223DB2" w:rsidRPr="00622B31">
        <w:rPr>
          <w:rFonts w:asciiTheme="minorHAnsi" w:hAnsiTheme="minorHAnsi" w:cstheme="minorHAnsi"/>
        </w:rPr>
        <w:t>Liz</w:t>
      </w:r>
      <w:r w:rsidR="002210ED" w:rsidRPr="00622B31">
        <w:rPr>
          <w:rFonts w:asciiTheme="minorHAnsi" w:hAnsiTheme="minorHAnsi" w:cstheme="minorHAnsi"/>
        </w:rPr>
        <w:t xml:space="preserve"> </w:t>
      </w:r>
      <w:r w:rsidRPr="00622B31">
        <w:rPr>
          <w:rFonts w:asciiTheme="minorHAnsi" w:hAnsiTheme="minorHAnsi" w:cstheme="minorHAnsi"/>
        </w:rPr>
        <w:t>Lawrence,</w:t>
      </w:r>
      <w:r w:rsidR="002210ED" w:rsidRPr="00622B31">
        <w:rPr>
          <w:rFonts w:asciiTheme="minorHAnsi" w:hAnsiTheme="minorHAnsi" w:cstheme="minorHAnsi"/>
        </w:rPr>
        <w:t xml:space="preserve"> MD,</w:t>
      </w:r>
      <w:r w:rsidRPr="00622B31">
        <w:rPr>
          <w:rFonts w:asciiTheme="minorHAnsi" w:hAnsiTheme="minorHAnsi" w:cstheme="minorHAnsi"/>
        </w:rPr>
        <w:t xml:space="preserve"> </w:t>
      </w:r>
      <w:r w:rsidR="00223DB2" w:rsidRPr="00622B31">
        <w:rPr>
          <w:rFonts w:asciiTheme="minorHAnsi" w:hAnsiTheme="minorHAnsi" w:cstheme="minorHAnsi"/>
        </w:rPr>
        <w:t>Assistant Dean for Professional Wellbeing</w:t>
      </w:r>
    </w:p>
    <w:p w14:paraId="29AAFFAC" w14:textId="7D949EF8" w:rsidR="005D41B3" w:rsidRPr="00622B31" w:rsidRDefault="005D41B3" w:rsidP="00733C44">
      <w:pPr>
        <w:pStyle w:val="ListParagraph"/>
        <w:numPr>
          <w:ilvl w:val="0"/>
          <w:numId w:val="17"/>
        </w:numPr>
        <w:spacing w:line="276" w:lineRule="auto"/>
        <w:contextualSpacing/>
        <w:rPr>
          <w:rFonts w:asciiTheme="minorHAnsi" w:hAnsiTheme="minorHAnsi" w:cstheme="minorHAnsi"/>
        </w:rPr>
      </w:pPr>
      <w:r w:rsidRPr="00622B31">
        <w:rPr>
          <w:rFonts w:asciiTheme="minorHAnsi" w:hAnsiTheme="minorHAnsi" w:cstheme="minorHAnsi"/>
        </w:rPr>
        <w:t xml:space="preserve">Liz Lawrence, MD, </w:t>
      </w:r>
      <w:hyperlink r:id="rId36" w:history="1">
        <w:r w:rsidRPr="00622B31">
          <w:rPr>
            <w:rStyle w:val="Hyperlink"/>
            <w:rFonts w:asciiTheme="minorHAnsi" w:hAnsiTheme="minorHAnsi" w:cstheme="minorHAnsi"/>
          </w:rPr>
          <w:t>Elawrence@salud.unm.edu</w:t>
        </w:r>
      </w:hyperlink>
      <w:r w:rsidRPr="00622B31">
        <w:rPr>
          <w:rFonts w:asciiTheme="minorHAnsi" w:hAnsiTheme="minorHAnsi" w:cstheme="minorHAnsi"/>
        </w:rPr>
        <w:t xml:space="preserve">, </w:t>
      </w:r>
      <w:r w:rsidR="00223DB2" w:rsidRPr="00622B31">
        <w:rPr>
          <w:rFonts w:asciiTheme="minorHAnsi" w:hAnsiTheme="minorHAnsi" w:cstheme="minorHAnsi"/>
        </w:rPr>
        <w:t>Assistant Dean for Professional Wellbeing, Chief Wellness Officer</w:t>
      </w:r>
    </w:p>
    <w:p w14:paraId="1010BF2C" w14:textId="77777777" w:rsidR="00F4695B" w:rsidRPr="00622B31" w:rsidRDefault="00F4695B" w:rsidP="00F4695B">
      <w:pPr>
        <w:pStyle w:val="ListParagraph"/>
        <w:numPr>
          <w:ilvl w:val="0"/>
          <w:numId w:val="17"/>
        </w:numPr>
        <w:spacing w:line="276" w:lineRule="auto"/>
        <w:contextualSpacing/>
        <w:rPr>
          <w:rFonts w:asciiTheme="minorHAnsi" w:hAnsiTheme="minorHAnsi" w:cstheme="minorHAnsi"/>
        </w:rPr>
      </w:pPr>
      <w:r>
        <w:rPr>
          <w:rFonts w:asciiTheme="minorHAnsi" w:hAnsiTheme="minorHAnsi" w:cstheme="minorHAnsi"/>
        </w:rPr>
        <w:t xml:space="preserve">Joyce Phillips, MD, </w:t>
      </w:r>
      <w:hyperlink r:id="rId37" w:history="1">
        <w:r w:rsidRPr="002001C6">
          <w:rPr>
            <w:rStyle w:val="Hyperlink"/>
            <w:rFonts w:asciiTheme="minorHAnsi" w:hAnsiTheme="minorHAnsi" w:cstheme="minorHAnsi"/>
          </w:rPr>
          <w:t>JPhillips@salud.unm.edu</w:t>
        </w:r>
      </w:hyperlink>
      <w:r>
        <w:rPr>
          <w:rFonts w:asciiTheme="minorHAnsi" w:hAnsiTheme="minorHAnsi" w:cstheme="minorHAnsi"/>
        </w:rPr>
        <w:t>, Director, Medical Student Wellness Initiatives</w:t>
      </w:r>
    </w:p>
    <w:p w14:paraId="6D82B4C0" w14:textId="77777777" w:rsidR="00F4695B" w:rsidRPr="00622B31" w:rsidRDefault="00F4695B" w:rsidP="00F4695B">
      <w:pPr>
        <w:pStyle w:val="ListParagraph"/>
        <w:numPr>
          <w:ilvl w:val="0"/>
          <w:numId w:val="17"/>
        </w:numPr>
        <w:spacing w:line="276" w:lineRule="auto"/>
        <w:contextualSpacing/>
        <w:rPr>
          <w:rFonts w:asciiTheme="minorHAnsi" w:hAnsiTheme="minorHAnsi" w:cstheme="minorHAnsi"/>
        </w:rPr>
      </w:pPr>
      <w:r>
        <w:rPr>
          <w:rFonts w:asciiTheme="minorHAnsi" w:hAnsiTheme="minorHAnsi" w:cstheme="minorHAnsi"/>
        </w:rPr>
        <w:t xml:space="preserve">Stephen Sanchez, MD, </w:t>
      </w:r>
      <w:hyperlink r:id="rId38" w:history="1">
        <w:r w:rsidRPr="002001C6">
          <w:rPr>
            <w:rStyle w:val="Hyperlink"/>
            <w:rFonts w:asciiTheme="minorHAnsi" w:hAnsiTheme="minorHAnsi" w:cstheme="minorHAnsi"/>
          </w:rPr>
          <w:t>ssanche0@salud.unm.edu</w:t>
        </w:r>
      </w:hyperlink>
      <w:r>
        <w:rPr>
          <w:rFonts w:asciiTheme="minorHAnsi" w:hAnsiTheme="minorHAnsi" w:cstheme="minorHAnsi"/>
        </w:rPr>
        <w:t xml:space="preserve">,  Psychiatrist.  Starts AUGUST 1, 2022. </w:t>
      </w:r>
    </w:p>
    <w:p w14:paraId="665047E6" w14:textId="6E435ADE" w:rsidR="005D41B3" w:rsidRPr="001F5AB9" w:rsidRDefault="00223DB2" w:rsidP="00576A39">
      <w:pPr>
        <w:pStyle w:val="ListParagraph"/>
        <w:numPr>
          <w:ilvl w:val="0"/>
          <w:numId w:val="17"/>
        </w:numPr>
      </w:pPr>
      <w:r w:rsidRPr="00576A39">
        <w:rPr>
          <w:rFonts w:asciiTheme="minorHAnsi" w:hAnsiTheme="minorHAnsi" w:cstheme="minorHAnsi"/>
        </w:rPr>
        <w:t>Rebecca Eze</w:t>
      </w:r>
      <w:r w:rsidR="00B656DE" w:rsidRPr="00576A39">
        <w:rPr>
          <w:rFonts w:asciiTheme="minorHAnsi" w:hAnsiTheme="minorHAnsi" w:cstheme="minorHAnsi"/>
        </w:rPr>
        <w:t>c</w:t>
      </w:r>
      <w:r w:rsidRPr="00576A39">
        <w:rPr>
          <w:rFonts w:asciiTheme="minorHAnsi" w:hAnsiTheme="minorHAnsi" w:cstheme="minorHAnsi"/>
        </w:rPr>
        <w:t>hukwu</w:t>
      </w:r>
      <w:r w:rsidR="005D41B3" w:rsidRPr="00576A39">
        <w:rPr>
          <w:rFonts w:asciiTheme="minorHAnsi" w:hAnsiTheme="minorHAnsi" w:cstheme="minorHAnsi"/>
        </w:rPr>
        <w:t xml:space="preserve">, PhD, </w:t>
      </w:r>
      <w:hyperlink r:id="rId39" w:history="1">
        <w:r w:rsidR="001F5AB9" w:rsidRPr="00576A39">
          <w:rPr>
            <w:rStyle w:val="Hyperlink"/>
            <w:rFonts w:asciiTheme="minorHAnsi" w:hAnsiTheme="minorHAnsi" w:cstheme="minorHAnsi"/>
            <w:color w:val="BA0C2F"/>
            <w:shd w:val="clear" w:color="auto" w:fill="FFFFFF"/>
          </w:rPr>
          <w:t>Rezechukwu@salud.unm.edu</w:t>
        </w:r>
      </w:hyperlink>
      <w:r w:rsidR="001F5AB9">
        <w:t xml:space="preserve">, </w:t>
      </w:r>
      <w:r w:rsidR="001F5AB9" w:rsidRPr="00576A39">
        <w:rPr>
          <w:rFonts w:asciiTheme="minorHAnsi" w:hAnsiTheme="minorHAnsi" w:cstheme="minorHAnsi"/>
        </w:rPr>
        <w:t>P</w:t>
      </w:r>
      <w:r w:rsidR="005D41B3" w:rsidRPr="00576A39">
        <w:rPr>
          <w:rFonts w:asciiTheme="minorHAnsi" w:hAnsiTheme="minorHAnsi" w:cstheme="minorHAnsi"/>
        </w:rPr>
        <w:t>sychologist</w:t>
      </w:r>
      <w:r w:rsidRPr="00576A39">
        <w:rPr>
          <w:rFonts w:asciiTheme="minorHAnsi" w:hAnsiTheme="minorHAnsi" w:cstheme="minorHAnsi"/>
        </w:rPr>
        <w:t xml:space="preserve"> </w:t>
      </w:r>
    </w:p>
    <w:p w14:paraId="1AA09797" w14:textId="475FE94C" w:rsidR="00EB3D54" w:rsidRPr="00622B31" w:rsidRDefault="00223DB2" w:rsidP="00EB3D54">
      <w:pPr>
        <w:pStyle w:val="ListParagraph"/>
        <w:numPr>
          <w:ilvl w:val="0"/>
          <w:numId w:val="17"/>
        </w:numPr>
        <w:spacing w:line="276" w:lineRule="auto"/>
        <w:contextualSpacing/>
        <w:rPr>
          <w:rFonts w:asciiTheme="minorHAnsi" w:hAnsiTheme="minorHAnsi" w:cstheme="minorHAnsi"/>
        </w:rPr>
      </w:pPr>
      <w:r w:rsidRPr="001F5AB9">
        <w:rPr>
          <w:rFonts w:asciiTheme="minorHAnsi" w:hAnsiTheme="minorHAnsi" w:cstheme="minorHAnsi"/>
        </w:rPr>
        <w:t xml:space="preserve">Raven Cuellar, PhD, </w:t>
      </w:r>
      <w:r w:rsidR="00EB3D54">
        <w:rPr>
          <w:rFonts w:asciiTheme="minorHAnsi" w:hAnsiTheme="minorHAnsi" w:cstheme="minorHAnsi"/>
        </w:rPr>
        <w:t>Ravencuellar@salud.unm.edu ,</w:t>
      </w:r>
      <w:r w:rsidRPr="001F5AB9">
        <w:rPr>
          <w:rFonts w:asciiTheme="minorHAnsi" w:hAnsiTheme="minorHAnsi" w:cstheme="minorHAnsi"/>
        </w:rPr>
        <w:t xml:space="preserve">Psychologist </w:t>
      </w:r>
    </w:p>
    <w:p w14:paraId="703CB567" w14:textId="40C9CFF1" w:rsidR="005D41B3" w:rsidRPr="00576A39" w:rsidRDefault="000F2A99" w:rsidP="00576A39">
      <w:pPr>
        <w:spacing w:line="276" w:lineRule="auto"/>
        <w:ind w:left="360"/>
        <w:contextualSpacing/>
        <w:rPr>
          <w:rFonts w:asciiTheme="minorHAnsi" w:hAnsiTheme="minorHAnsi" w:cstheme="minorHAnsi"/>
        </w:rPr>
      </w:pPr>
      <w:r w:rsidRPr="00576A39">
        <w:rPr>
          <w:rFonts w:asciiTheme="minorHAnsi" w:hAnsiTheme="minorHAnsi" w:cstheme="minorHAnsi"/>
          <w:b/>
        </w:rPr>
        <w:t>Functions:</w:t>
      </w:r>
      <w:r w:rsidRPr="00576A39">
        <w:rPr>
          <w:rFonts w:asciiTheme="minorHAnsi" w:hAnsiTheme="minorHAnsi" w:cstheme="minorHAnsi"/>
        </w:rPr>
        <w:t xml:space="preserve"> </w:t>
      </w:r>
      <w:r w:rsidR="00C909ED">
        <w:rPr>
          <w:rFonts w:asciiTheme="minorHAnsi" w:hAnsiTheme="minorHAnsi" w:cstheme="minorHAnsi"/>
        </w:rPr>
        <w:t xml:space="preserve">The mission of OPW is to </w:t>
      </w:r>
      <w:r w:rsidR="00C909ED" w:rsidRPr="009240CB">
        <w:rPr>
          <w:rFonts w:asciiTheme="minorHAnsi" w:hAnsiTheme="minorHAnsi" w:cstheme="minorHAnsi"/>
        </w:rPr>
        <w:t>educate, serve, and advocate for best practices to support resilience and well-being for UNM SOM faculty</w:t>
      </w:r>
      <w:r w:rsidR="00C909ED">
        <w:rPr>
          <w:rFonts w:asciiTheme="minorHAnsi" w:hAnsiTheme="minorHAnsi" w:cstheme="minorHAnsi"/>
        </w:rPr>
        <w:t xml:space="preserve">, housestaff, and </w:t>
      </w:r>
      <w:r w:rsidR="00C909ED" w:rsidRPr="009240CB">
        <w:rPr>
          <w:rFonts w:asciiTheme="minorHAnsi" w:hAnsiTheme="minorHAnsi" w:cstheme="minorHAnsi"/>
        </w:rPr>
        <w:t>learners.</w:t>
      </w:r>
      <w:r w:rsidR="00C909ED">
        <w:rPr>
          <w:rFonts w:asciiTheme="minorHAnsi" w:hAnsiTheme="minorHAnsi" w:cstheme="minorHAnsi"/>
        </w:rPr>
        <w:t xml:space="preserve">  We achieve this mission through educational programs, advocating for policy and curricular changes, building a culture of wellness, and offering individual support.  Please contact Dr. </w:t>
      </w:r>
      <w:r w:rsidR="00C909ED">
        <w:rPr>
          <w:rFonts w:asciiTheme="minorHAnsi" w:hAnsiTheme="minorHAnsi" w:cstheme="minorHAnsi"/>
        </w:rPr>
        <w:lastRenderedPageBreak/>
        <w:t>Phillips if you would like to become more involved in this important work.  For individual counselling – all of which is free and confidential – please reach out to Dr. Sanchez (available after August 1, 2022)</w:t>
      </w:r>
      <w:r w:rsidR="00C909ED" w:rsidRPr="00576A39">
        <w:rPr>
          <w:rFonts w:asciiTheme="minorHAnsi" w:hAnsiTheme="minorHAnsi" w:cstheme="minorHAnsi"/>
        </w:rPr>
        <w:t>, Dr. Ezechukwu,</w:t>
      </w:r>
      <w:r w:rsidR="00C909ED">
        <w:rPr>
          <w:rFonts w:asciiTheme="minorHAnsi" w:hAnsiTheme="minorHAnsi" w:cstheme="minorHAnsi"/>
        </w:rPr>
        <w:t xml:space="preserve"> or </w:t>
      </w:r>
      <w:r w:rsidR="00C909ED" w:rsidRPr="00576A39">
        <w:rPr>
          <w:rFonts w:asciiTheme="minorHAnsi" w:hAnsiTheme="minorHAnsi" w:cstheme="minorHAnsi"/>
        </w:rPr>
        <w:t>Dr. Cuellar</w:t>
      </w:r>
      <w:r w:rsidR="00C909ED">
        <w:rPr>
          <w:rFonts w:asciiTheme="minorHAnsi" w:hAnsiTheme="minorHAnsi" w:cstheme="minorHAnsi"/>
        </w:rPr>
        <w:t>.</w:t>
      </w:r>
      <w:r w:rsidR="006B5882">
        <w:rPr>
          <w:rFonts w:asciiTheme="minorHAnsi" w:hAnsiTheme="minorHAnsi" w:cstheme="minorHAnsi"/>
        </w:rPr>
        <w:t xml:space="preserve"> </w:t>
      </w:r>
      <w:r w:rsidR="00C909ED" w:rsidRPr="00576A39">
        <w:rPr>
          <w:rFonts w:asciiTheme="minorHAnsi" w:hAnsiTheme="minorHAnsi" w:cstheme="minorHAnsi"/>
        </w:rPr>
        <w:t>Additional resources are available at the</w:t>
      </w:r>
      <w:r w:rsidR="00223DB2" w:rsidRPr="00576A39">
        <w:rPr>
          <w:rFonts w:asciiTheme="minorHAnsi" w:hAnsiTheme="minorHAnsi" w:cstheme="minorHAnsi"/>
        </w:rPr>
        <w:t xml:space="preserve"> </w:t>
      </w:r>
      <w:hyperlink r:id="rId40" w:history="1">
        <w:r w:rsidR="00223DB2" w:rsidRPr="00EB3D54">
          <w:rPr>
            <w:rStyle w:val="Hyperlink"/>
            <w:rFonts w:asciiTheme="minorHAnsi" w:hAnsiTheme="minorHAnsi" w:cstheme="minorHAnsi"/>
          </w:rPr>
          <w:t>Office of Professional Well-being.</w:t>
        </w:r>
      </w:hyperlink>
    </w:p>
    <w:p w14:paraId="46F8C307" w14:textId="77777777" w:rsidR="00DD04BB" w:rsidRPr="00622B31" w:rsidRDefault="00DD04BB" w:rsidP="00733C44">
      <w:pPr>
        <w:spacing w:line="276" w:lineRule="auto"/>
        <w:ind w:right="-20"/>
        <w:rPr>
          <w:rFonts w:asciiTheme="minorHAnsi" w:hAnsiTheme="minorHAnsi" w:cstheme="minorHAnsi"/>
          <w:bCs/>
          <w:i/>
          <w:iCs/>
          <w:u w:val="single"/>
        </w:rPr>
      </w:pPr>
    </w:p>
    <w:p w14:paraId="794383D0" w14:textId="2E24C7B6" w:rsidR="00080483" w:rsidRPr="00080483" w:rsidRDefault="00871789" w:rsidP="00733C44">
      <w:pPr>
        <w:spacing w:line="276" w:lineRule="auto"/>
        <w:ind w:right="-20"/>
        <w:rPr>
          <w:rFonts w:asciiTheme="minorHAnsi" w:hAnsiTheme="minorHAnsi" w:cstheme="minorHAnsi"/>
          <w:bCs/>
          <w:i/>
          <w:iCs/>
          <w:color w:val="0000FF"/>
          <w:u w:val="single"/>
        </w:rPr>
      </w:pPr>
      <w:r>
        <w:fldChar w:fldCharType="begin"/>
      </w:r>
      <w:r>
        <w:instrText xml:space="preserve"> HYPERLINK "https://hsc.unm.edu/school-of-medicine/education/learning-environment-office.html" </w:instrText>
      </w:r>
      <w:r>
        <w:fldChar w:fldCharType="separate"/>
      </w:r>
      <w:r w:rsidR="00785E06" w:rsidRPr="00EB3D54">
        <w:rPr>
          <w:rStyle w:val="Hyperlink"/>
          <w:rFonts w:asciiTheme="minorHAnsi" w:hAnsiTheme="minorHAnsi" w:cstheme="minorHAnsi"/>
          <w:bCs/>
          <w:i/>
          <w:iCs/>
        </w:rPr>
        <w:t>Learning Environment Office</w:t>
      </w:r>
      <w:r w:rsidR="00AA4D12" w:rsidRPr="00EB3D54">
        <w:rPr>
          <w:rStyle w:val="Hyperlink"/>
          <w:rFonts w:asciiTheme="minorHAnsi" w:hAnsiTheme="minorHAnsi" w:cstheme="minorHAnsi"/>
          <w:bCs/>
          <w:i/>
          <w:iCs/>
        </w:rPr>
        <w:t xml:space="preserve"> (LEO)</w:t>
      </w:r>
      <w:r>
        <w:rPr>
          <w:rStyle w:val="Hyperlink"/>
          <w:rFonts w:asciiTheme="minorHAnsi" w:hAnsiTheme="minorHAnsi" w:cstheme="minorHAnsi"/>
          <w:bCs/>
          <w:i/>
          <w:iCs/>
        </w:rPr>
        <w:fldChar w:fldCharType="end"/>
      </w:r>
    </w:p>
    <w:p w14:paraId="04C0396D" w14:textId="77777777" w:rsidR="00785E06" w:rsidRPr="00785E06" w:rsidRDefault="00785E06" w:rsidP="00733C44">
      <w:pPr>
        <w:spacing w:line="276" w:lineRule="auto"/>
        <w:ind w:right="-20"/>
        <w:rPr>
          <w:rFonts w:asciiTheme="minorHAnsi" w:hAnsiTheme="minorHAnsi" w:cstheme="minorHAnsi"/>
          <w:bCs/>
          <w:iCs/>
        </w:rPr>
      </w:pPr>
      <w:r w:rsidRPr="00785E06">
        <w:rPr>
          <w:rFonts w:asciiTheme="minorHAnsi" w:hAnsiTheme="minorHAnsi" w:cstheme="minorHAnsi"/>
          <w:b/>
          <w:bCs/>
          <w:iCs/>
        </w:rPr>
        <w:t xml:space="preserve">Email:  </w:t>
      </w:r>
      <w:hyperlink r:id="rId41" w:history="1">
        <w:r w:rsidRPr="00785E06">
          <w:rPr>
            <w:rStyle w:val="Hyperlink"/>
            <w:rFonts w:asciiTheme="minorHAnsi" w:hAnsiTheme="minorHAnsi" w:cstheme="minorHAnsi"/>
            <w:bCs/>
            <w:iCs/>
          </w:rPr>
          <w:t>HSC-LEO@salud.unm.edu</w:t>
        </w:r>
      </w:hyperlink>
      <w:r w:rsidRPr="00785E06">
        <w:rPr>
          <w:rFonts w:asciiTheme="minorHAnsi" w:hAnsiTheme="minorHAnsi" w:cstheme="minorHAnsi"/>
          <w:bCs/>
          <w:iCs/>
        </w:rPr>
        <w:t xml:space="preserve"> </w:t>
      </w:r>
    </w:p>
    <w:p w14:paraId="5D67B3BB" w14:textId="52ADCCE1" w:rsidR="00785E06" w:rsidRPr="00785E06" w:rsidRDefault="00785E06" w:rsidP="00733C44">
      <w:pPr>
        <w:spacing w:line="276" w:lineRule="auto"/>
        <w:ind w:right="-20"/>
        <w:rPr>
          <w:rFonts w:asciiTheme="minorHAnsi" w:hAnsiTheme="minorHAnsi" w:cstheme="minorHAnsi"/>
          <w:bCs/>
          <w:iCs/>
        </w:rPr>
      </w:pPr>
      <w:r w:rsidRPr="00785E06">
        <w:rPr>
          <w:rFonts w:asciiTheme="minorHAnsi" w:hAnsiTheme="minorHAnsi" w:cstheme="minorHAnsi"/>
          <w:b/>
          <w:bCs/>
          <w:iCs/>
        </w:rPr>
        <w:t xml:space="preserve">Phone: </w:t>
      </w:r>
      <w:r w:rsidRPr="00785E06">
        <w:rPr>
          <w:rFonts w:asciiTheme="minorHAnsi" w:hAnsiTheme="minorHAnsi" w:cstheme="minorHAnsi"/>
          <w:bCs/>
          <w:iCs/>
        </w:rPr>
        <w:t>(505) 272-7867</w:t>
      </w:r>
    </w:p>
    <w:p w14:paraId="6E67026B" w14:textId="7099B644" w:rsidR="00785E06" w:rsidRPr="00785E06" w:rsidRDefault="00785E06" w:rsidP="00733C44">
      <w:pPr>
        <w:spacing w:line="276" w:lineRule="auto"/>
        <w:ind w:right="-20"/>
        <w:rPr>
          <w:rFonts w:asciiTheme="minorHAnsi" w:hAnsiTheme="minorHAnsi" w:cstheme="minorHAnsi"/>
          <w:bCs/>
          <w:iCs/>
        </w:rPr>
      </w:pPr>
      <w:r w:rsidRPr="00785E06">
        <w:rPr>
          <w:rFonts w:asciiTheme="minorHAnsi" w:hAnsiTheme="minorHAnsi" w:cstheme="minorHAnsi"/>
          <w:b/>
          <w:bCs/>
          <w:iCs/>
        </w:rPr>
        <w:t xml:space="preserve">Location:  </w:t>
      </w:r>
      <w:r w:rsidRPr="00785E06">
        <w:rPr>
          <w:rFonts w:asciiTheme="minorHAnsi" w:hAnsiTheme="minorHAnsi" w:cstheme="minorHAnsi"/>
          <w:bCs/>
          <w:iCs/>
        </w:rPr>
        <w:t xml:space="preserve">Reginald Heber Fitz Hall room </w:t>
      </w:r>
      <w:r w:rsidR="005E7A0B">
        <w:rPr>
          <w:rFonts w:asciiTheme="minorHAnsi" w:hAnsiTheme="minorHAnsi" w:cstheme="minorHAnsi"/>
          <w:bCs/>
          <w:iCs/>
        </w:rPr>
        <w:t>106</w:t>
      </w:r>
    </w:p>
    <w:p w14:paraId="00D4BBE2" w14:textId="53750563" w:rsidR="00785E06" w:rsidRPr="00785E06" w:rsidRDefault="00785E06" w:rsidP="00733C44">
      <w:pPr>
        <w:spacing w:line="276" w:lineRule="auto"/>
        <w:ind w:right="-20"/>
        <w:rPr>
          <w:rFonts w:asciiTheme="minorHAnsi" w:hAnsiTheme="minorHAnsi" w:cstheme="minorHAnsi"/>
          <w:bCs/>
          <w:iCs/>
        </w:rPr>
      </w:pPr>
      <w:r w:rsidRPr="00785E06">
        <w:rPr>
          <w:rFonts w:asciiTheme="minorHAnsi" w:hAnsiTheme="minorHAnsi" w:cstheme="minorHAnsi"/>
          <w:b/>
          <w:bCs/>
          <w:iCs/>
        </w:rPr>
        <w:t>Leadership:</w:t>
      </w:r>
      <w:r>
        <w:rPr>
          <w:rFonts w:asciiTheme="minorHAnsi" w:hAnsiTheme="minorHAnsi" w:cstheme="minorHAnsi"/>
          <w:b/>
          <w:bCs/>
          <w:iCs/>
        </w:rPr>
        <w:t xml:space="preserve">  </w:t>
      </w:r>
      <w:r w:rsidRPr="00785E06">
        <w:rPr>
          <w:rFonts w:asciiTheme="minorHAnsi" w:hAnsiTheme="minorHAnsi" w:cstheme="minorHAnsi"/>
          <w:bCs/>
          <w:iCs/>
        </w:rPr>
        <w:t>Diana Martínez, MPH, Director</w:t>
      </w:r>
      <w:r w:rsidR="005E7A0B">
        <w:rPr>
          <w:rFonts w:asciiTheme="minorHAnsi" w:hAnsiTheme="minorHAnsi" w:cstheme="minorHAnsi"/>
          <w:bCs/>
          <w:iCs/>
        </w:rPr>
        <w:t xml:space="preserve"> (she/her/ella)</w:t>
      </w:r>
    </w:p>
    <w:p w14:paraId="7C388E10" w14:textId="43887D22" w:rsidR="00785E06" w:rsidRDefault="00785E06" w:rsidP="00733C44">
      <w:pPr>
        <w:spacing w:line="276" w:lineRule="auto"/>
        <w:ind w:left="1260" w:right="-20"/>
        <w:rPr>
          <w:rFonts w:asciiTheme="minorHAnsi" w:hAnsiTheme="minorHAnsi" w:cstheme="minorHAnsi"/>
          <w:bCs/>
          <w:iCs/>
        </w:rPr>
      </w:pPr>
      <w:r>
        <w:rPr>
          <w:rFonts w:asciiTheme="minorHAnsi" w:hAnsiTheme="minorHAnsi" w:cstheme="minorHAnsi"/>
          <w:bCs/>
          <w:iCs/>
        </w:rPr>
        <w:t>Emma Naliboff Pettit</w:t>
      </w:r>
      <w:r w:rsidRPr="00785E06">
        <w:rPr>
          <w:rFonts w:asciiTheme="minorHAnsi" w:hAnsiTheme="minorHAnsi" w:cstheme="minorHAnsi"/>
          <w:bCs/>
          <w:iCs/>
        </w:rPr>
        <w:t>, MA, Assistant Director</w:t>
      </w:r>
      <w:r w:rsidR="005E7A0B">
        <w:rPr>
          <w:rFonts w:asciiTheme="minorHAnsi" w:hAnsiTheme="minorHAnsi" w:cstheme="minorHAnsi"/>
          <w:bCs/>
          <w:iCs/>
        </w:rPr>
        <w:t xml:space="preserve"> (she/her/ella)</w:t>
      </w:r>
    </w:p>
    <w:p w14:paraId="6760EA3D" w14:textId="51A0E07B" w:rsidR="005E7A0B" w:rsidRPr="00785E06" w:rsidRDefault="005E7A0B" w:rsidP="00733C44">
      <w:pPr>
        <w:spacing w:line="276" w:lineRule="auto"/>
        <w:ind w:left="1260" w:right="-20"/>
        <w:rPr>
          <w:rFonts w:asciiTheme="minorHAnsi" w:hAnsiTheme="minorHAnsi" w:cstheme="minorHAnsi"/>
          <w:bCs/>
          <w:iCs/>
        </w:rPr>
      </w:pPr>
      <w:r>
        <w:rPr>
          <w:rFonts w:asciiTheme="minorHAnsi" w:hAnsiTheme="minorHAnsi" w:cstheme="minorHAnsi"/>
          <w:bCs/>
          <w:iCs/>
        </w:rPr>
        <w:t>Brenda Loya, Case Management Specialist (she/her/ella)</w:t>
      </w:r>
    </w:p>
    <w:p w14:paraId="20AEE82A" w14:textId="1C8FFB1D" w:rsidR="00785E06" w:rsidRPr="0071408E" w:rsidRDefault="00785E06" w:rsidP="00733C44">
      <w:pPr>
        <w:spacing w:line="276" w:lineRule="auto"/>
        <w:rPr>
          <w:rFonts w:asciiTheme="minorHAnsi" w:eastAsia="Times New Roman" w:hAnsiTheme="minorHAnsi" w:cstheme="minorHAnsi"/>
          <w:color w:val="000000" w:themeColor="text1"/>
        </w:rPr>
      </w:pPr>
      <w:r w:rsidRPr="00785E06">
        <w:rPr>
          <w:rFonts w:asciiTheme="minorHAnsi" w:hAnsiTheme="minorHAnsi" w:cstheme="minorHAnsi"/>
          <w:b/>
          <w:bCs/>
          <w:iCs/>
        </w:rPr>
        <w:t>Functions</w:t>
      </w:r>
      <w:r w:rsidRPr="00785E06">
        <w:rPr>
          <w:rFonts w:asciiTheme="minorHAnsi" w:hAnsiTheme="minorHAnsi" w:cstheme="minorHAnsi"/>
          <w:b/>
          <w:bCs/>
          <w:iCs/>
          <w:color w:val="000000" w:themeColor="text1"/>
        </w:rPr>
        <w:t xml:space="preserve">: </w:t>
      </w:r>
      <w:r w:rsidRPr="00785E06">
        <w:rPr>
          <w:rFonts w:asciiTheme="minorHAnsi" w:hAnsiTheme="minorHAnsi" w:cstheme="minorHAnsi"/>
          <w:iCs/>
          <w:color w:val="000000" w:themeColor="text1"/>
        </w:rPr>
        <w:t xml:space="preserve">The mission of the </w:t>
      </w:r>
      <w:r w:rsidRPr="00785E06">
        <w:rPr>
          <w:rFonts w:asciiTheme="minorHAnsi" w:eastAsia="Times New Roman" w:hAnsiTheme="minorHAnsi" w:cstheme="minorHAnsi"/>
          <w:color w:val="000000" w:themeColor="text1"/>
          <w:shd w:val="clear" w:color="auto" w:fill="FFFFFF"/>
        </w:rPr>
        <w:t>Learning Environment Office (</w:t>
      </w:r>
      <w:r w:rsidRPr="00785E06">
        <w:rPr>
          <w:rFonts w:asciiTheme="minorHAnsi" w:hAnsiTheme="minorHAnsi" w:cstheme="minorHAnsi"/>
          <w:iCs/>
          <w:color w:val="000000" w:themeColor="text1"/>
        </w:rPr>
        <w:t>LEO) is to foster an inclusive learning environment where teachers, staff, and learners thrive, and relationships are mutually respectful and beneficial to each other and to our institutional climate.</w:t>
      </w:r>
      <w:r w:rsidRPr="00785E06">
        <w:rPr>
          <w:rFonts w:asciiTheme="minorHAnsi" w:hAnsiTheme="minorHAnsi" w:cstheme="minorHAnsi"/>
          <w:b/>
          <w:bCs/>
          <w:iCs/>
          <w:color w:val="000000" w:themeColor="text1"/>
        </w:rPr>
        <w:t xml:space="preserve"> </w:t>
      </w:r>
      <w:r w:rsidRPr="00785E06">
        <w:rPr>
          <w:rFonts w:asciiTheme="minorHAnsi" w:eastAsia="Times New Roman" w:hAnsiTheme="minorHAnsi" w:cstheme="minorHAnsi"/>
          <w:color w:val="000000" w:themeColor="text1"/>
          <w:shd w:val="clear" w:color="auto" w:fill="FFFFFF"/>
        </w:rPr>
        <w:t xml:space="preserve">The primary goals are to increase exemplary behavior and decrease incidents of learner mistreatment. LEO serves as a resource for </w:t>
      </w:r>
      <w:r w:rsidR="00C54385">
        <w:rPr>
          <w:rFonts w:asciiTheme="minorHAnsi" w:eastAsia="Times New Roman" w:hAnsiTheme="minorHAnsi" w:cstheme="minorHAnsi"/>
          <w:color w:val="000000" w:themeColor="text1"/>
          <w:shd w:val="clear" w:color="auto" w:fill="FFFFFF"/>
        </w:rPr>
        <w:t>the SOM</w:t>
      </w:r>
      <w:r w:rsidRPr="00785E06">
        <w:rPr>
          <w:rFonts w:asciiTheme="minorHAnsi" w:eastAsia="Times New Roman" w:hAnsiTheme="minorHAnsi" w:cstheme="minorHAnsi"/>
          <w:color w:val="000000" w:themeColor="text1"/>
          <w:shd w:val="clear" w:color="auto" w:fill="FFFFFF"/>
        </w:rPr>
        <w:t xml:space="preserve"> </w:t>
      </w:r>
      <w:r w:rsidR="00C54385">
        <w:rPr>
          <w:rFonts w:asciiTheme="minorHAnsi" w:eastAsia="Times New Roman" w:hAnsiTheme="minorHAnsi" w:cstheme="minorHAnsi"/>
          <w:color w:val="000000" w:themeColor="text1"/>
          <w:shd w:val="clear" w:color="auto" w:fill="FFFFFF"/>
        </w:rPr>
        <w:t>in</w:t>
      </w:r>
      <w:r w:rsidR="00C54385" w:rsidRPr="00785E06">
        <w:rPr>
          <w:rFonts w:asciiTheme="minorHAnsi" w:eastAsia="Times New Roman" w:hAnsiTheme="minorHAnsi" w:cstheme="minorHAnsi"/>
          <w:color w:val="000000" w:themeColor="text1"/>
          <w:shd w:val="clear" w:color="auto" w:fill="FFFFFF"/>
        </w:rPr>
        <w:t xml:space="preserve"> </w:t>
      </w:r>
      <w:r w:rsidRPr="00785E06">
        <w:rPr>
          <w:rFonts w:asciiTheme="minorHAnsi" w:eastAsia="Times New Roman" w:hAnsiTheme="minorHAnsi" w:cstheme="minorHAnsi"/>
          <w:color w:val="000000" w:themeColor="text1"/>
          <w:shd w:val="clear" w:color="auto" w:fill="FFFFFF"/>
        </w:rPr>
        <w:t>creating and maintain</w:t>
      </w:r>
      <w:r w:rsidR="005E7A0B">
        <w:rPr>
          <w:rFonts w:asciiTheme="minorHAnsi" w:eastAsia="Times New Roman" w:hAnsiTheme="minorHAnsi" w:cstheme="minorHAnsi"/>
          <w:color w:val="000000" w:themeColor="text1"/>
          <w:shd w:val="clear" w:color="auto" w:fill="FFFFFF"/>
        </w:rPr>
        <w:t>ing</w:t>
      </w:r>
      <w:r w:rsidRPr="00785E06">
        <w:rPr>
          <w:rFonts w:asciiTheme="minorHAnsi" w:eastAsia="Times New Roman" w:hAnsiTheme="minorHAnsi" w:cstheme="minorHAnsi"/>
          <w:color w:val="000000" w:themeColor="text1"/>
          <w:shd w:val="clear" w:color="auto" w:fill="FFFFFF"/>
        </w:rPr>
        <w:t xml:space="preserve"> inclusive and positive learning environments. </w:t>
      </w:r>
    </w:p>
    <w:p w14:paraId="60368EB7" w14:textId="53A90EFA" w:rsidR="00514A7B" w:rsidRPr="00622B31" w:rsidRDefault="00514A7B" w:rsidP="00733C44">
      <w:pPr>
        <w:spacing w:line="276" w:lineRule="auto"/>
        <w:rPr>
          <w:rFonts w:asciiTheme="minorHAnsi" w:hAnsiTheme="minorHAnsi" w:cstheme="minorHAnsi"/>
          <w:b/>
          <w:bCs/>
          <w:iCs/>
        </w:rPr>
      </w:pPr>
    </w:p>
    <w:p w14:paraId="01453F2F" w14:textId="49042969" w:rsidR="00B604F1" w:rsidRPr="00AA4D12" w:rsidRDefault="00871789" w:rsidP="00733C44">
      <w:pPr>
        <w:spacing w:line="276" w:lineRule="auto"/>
        <w:ind w:right="-20"/>
        <w:rPr>
          <w:rFonts w:asciiTheme="minorHAnsi" w:hAnsiTheme="minorHAnsi" w:cstheme="minorHAnsi"/>
          <w:bCs/>
          <w:i/>
          <w:iCs/>
        </w:rPr>
      </w:pPr>
      <w:hyperlink r:id="rId42" w:history="1">
        <w:r w:rsidR="00B604F1" w:rsidRPr="00EB3D54">
          <w:rPr>
            <w:rStyle w:val="Hyperlink"/>
            <w:rFonts w:asciiTheme="minorHAnsi" w:hAnsiTheme="minorHAnsi" w:cstheme="minorHAnsi"/>
            <w:bCs/>
            <w:i/>
            <w:iCs/>
          </w:rPr>
          <w:t>Office of Medical Student Affairs</w:t>
        </w:r>
        <w:r w:rsidR="00AA4D12" w:rsidRPr="00EB3D54">
          <w:rPr>
            <w:rStyle w:val="Hyperlink"/>
            <w:rFonts w:asciiTheme="minorHAnsi" w:hAnsiTheme="minorHAnsi" w:cstheme="minorHAnsi"/>
            <w:bCs/>
            <w:i/>
            <w:iCs/>
          </w:rPr>
          <w:t xml:space="preserve"> (OMSA)</w:t>
        </w:r>
      </w:hyperlink>
    </w:p>
    <w:p w14:paraId="788ECE1E" w14:textId="6E12B21A" w:rsidR="00EB3D54" w:rsidRPr="00576A39" w:rsidRDefault="00EB3D54" w:rsidP="00733C44">
      <w:pPr>
        <w:spacing w:line="276" w:lineRule="auto"/>
        <w:ind w:right="-20"/>
        <w:rPr>
          <w:rFonts w:asciiTheme="minorHAnsi" w:hAnsiTheme="minorHAnsi" w:cstheme="minorHAnsi"/>
          <w:bCs/>
        </w:rPr>
      </w:pPr>
      <w:r>
        <w:rPr>
          <w:rFonts w:asciiTheme="minorHAnsi" w:hAnsiTheme="minorHAnsi" w:cstheme="minorHAnsi"/>
          <w:b/>
        </w:rPr>
        <w:t xml:space="preserve">Email:  </w:t>
      </w:r>
      <w:hyperlink r:id="rId43" w:history="1">
        <w:r w:rsidRPr="00576A39">
          <w:rPr>
            <w:rStyle w:val="Hyperlink"/>
            <w:rFonts w:asciiTheme="minorHAnsi" w:hAnsiTheme="minorHAnsi" w:cstheme="minorHAnsi"/>
            <w:bCs/>
          </w:rPr>
          <w:t>HSC-OMSA@salud.unm.edu</w:t>
        </w:r>
      </w:hyperlink>
    </w:p>
    <w:p w14:paraId="58959676" w14:textId="57ED859A" w:rsidR="00B604F1" w:rsidRPr="00622B31" w:rsidRDefault="00B604F1" w:rsidP="00733C44">
      <w:pPr>
        <w:spacing w:line="276" w:lineRule="auto"/>
        <w:ind w:right="-20"/>
        <w:rPr>
          <w:rFonts w:asciiTheme="minorHAnsi" w:hAnsiTheme="minorHAnsi" w:cstheme="minorHAnsi"/>
        </w:rPr>
      </w:pPr>
      <w:r w:rsidRPr="00622B31">
        <w:rPr>
          <w:rFonts w:asciiTheme="minorHAnsi" w:hAnsiTheme="minorHAnsi" w:cstheme="minorHAnsi"/>
          <w:b/>
        </w:rPr>
        <w:t xml:space="preserve">Phone: </w:t>
      </w:r>
      <w:r w:rsidR="00504084">
        <w:rPr>
          <w:rFonts w:asciiTheme="minorHAnsi" w:hAnsiTheme="minorHAnsi" w:cstheme="minorHAnsi"/>
        </w:rPr>
        <w:t xml:space="preserve"> </w:t>
      </w:r>
      <w:r w:rsidRPr="00622B31">
        <w:rPr>
          <w:rFonts w:asciiTheme="minorHAnsi" w:hAnsiTheme="minorHAnsi" w:cstheme="minorHAnsi"/>
        </w:rPr>
        <w:t>(505) 272-3414</w:t>
      </w:r>
    </w:p>
    <w:p w14:paraId="7DBA0308" w14:textId="1816A2FD" w:rsidR="00B604F1" w:rsidRPr="00622B31" w:rsidRDefault="00B604F1" w:rsidP="00733C44">
      <w:pPr>
        <w:spacing w:line="276" w:lineRule="auto"/>
        <w:ind w:right="-20"/>
        <w:rPr>
          <w:rFonts w:asciiTheme="minorHAnsi" w:hAnsiTheme="minorHAnsi" w:cstheme="minorHAnsi"/>
        </w:rPr>
      </w:pPr>
      <w:r w:rsidRPr="00622B31">
        <w:rPr>
          <w:rFonts w:asciiTheme="minorHAnsi" w:hAnsiTheme="minorHAnsi" w:cstheme="minorHAnsi"/>
          <w:b/>
        </w:rPr>
        <w:t>Location:</w:t>
      </w:r>
      <w:r w:rsidRPr="00622B31">
        <w:rPr>
          <w:rFonts w:asciiTheme="minorHAnsi" w:hAnsiTheme="minorHAnsi" w:cstheme="minorHAnsi"/>
        </w:rPr>
        <w:t xml:space="preserve"> </w:t>
      </w:r>
      <w:r w:rsidR="00504084">
        <w:rPr>
          <w:rFonts w:asciiTheme="minorHAnsi" w:hAnsiTheme="minorHAnsi" w:cstheme="minorHAnsi"/>
        </w:rPr>
        <w:t xml:space="preserve"> </w:t>
      </w:r>
      <w:r w:rsidRPr="00622B31">
        <w:rPr>
          <w:rFonts w:asciiTheme="minorHAnsi" w:hAnsiTheme="minorHAnsi" w:cstheme="minorHAnsi"/>
        </w:rPr>
        <w:t>Reginald Heber Fitz Hall, room 1</w:t>
      </w:r>
      <w:r w:rsidR="005D0D1A" w:rsidRPr="00622B31">
        <w:rPr>
          <w:rFonts w:asciiTheme="minorHAnsi" w:hAnsiTheme="minorHAnsi" w:cstheme="minorHAnsi"/>
        </w:rPr>
        <w:t>07</w:t>
      </w:r>
    </w:p>
    <w:p w14:paraId="6413513A" w14:textId="68E20CF1" w:rsidR="00B604F1" w:rsidRPr="00622B31" w:rsidRDefault="00B604F1" w:rsidP="00733C44">
      <w:pPr>
        <w:spacing w:line="276" w:lineRule="auto"/>
        <w:ind w:right="-20"/>
        <w:rPr>
          <w:rFonts w:asciiTheme="minorHAnsi" w:hAnsiTheme="minorHAnsi" w:cstheme="minorHAnsi"/>
        </w:rPr>
      </w:pPr>
      <w:r w:rsidRPr="00622B31">
        <w:rPr>
          <w:rFonts w:asciiTheme="minorHAnsi" w:hAnsiTheme="minorHAnsi" w:cstheme="minorHAnsi"/>
          <w:b/>
        </w:rPr>
        <w:t>Lea</w:t>
      </w:r>
      <w:r w:rsidR="00DD04BB" w:rsidRPr="00622B31">
        <w:rPr>
          <w:rFonts w:asciiTheme="minorHAnsi" w:hAnsiTheme="minorHAnsi" w:cstheme="minorHAnsi"/>
          <w:b/>
        </w:rPr>
        <w:t>dership:</w:t>
      </w:r>
      <w:r w:rsidR="00DD04BB" w:rsidRPr="00622B31">
        <w:rPr>
          <w:rFonts w:asciiTheme="minorHAnsi" w:hAnsiTheme="minorHAnsi" w:cstheme="minorHAnsi"/>
        </w:rPr>
        <w:t xml:space="preserve"> </w:t>
      </w:r>
      <w:r w:rsidR="00504084">
        <w:rPr>
          <w:rFonts w:asciiTheme="minorHAnsi" w:hAnsiTheme="minorHAnsi" w:cstheme="minorHAnsi"/>
        </w:rPr>
        <w:t xml:space="preserve"> </w:t>
      </w:r>
      <w:r w:rsidR="00DD04BB" w:rsidRPr="00622B31">
        <w:rPr>
          <w:rFonts w:asciiTheme="minorHAnsi" w:hAnsiTheme="minorHAnsi" w:cstheme="minorHAnsi"/>
        </w:rPr>
        <w:t>Dr. Sheila Hickey, MD</w:t>
      </w:r>
      <w:r w:rsidR="00DD4DFE" w:rsidRPr="00622B31">
        <w:rPr>
          <w:rFonts w:asciiTheme="minorHAnsi" w:hAnsiTheme="minorHAnsi" w:cstheme="minorHAnsi"/>
        </w:rPr>
        <w:t>,</w:t>
      </w:r>
      <w:r w:rsidR="00DD04BB" w:rsidRPr="00622B31">
        <w:rPr>
          <w:rFonts w:asciiTheme="minorHAnsi" w:hAnsiTheme="minorHAnsi" w:cstheme="minorHAnsi"/>
        </w:rPr>
        <w:t xml:space="preserve"> Associate </w:t>
      </w:r>
      <w:r w:rsidRPr="00622B31">
        <w:rPr>
          <w:rFonts w:asciiTheme="minorHAnsi" w:hAnsiTheme="minorHAnsi" w:cstheme="minorHAnsi"/>
        </w:rPr>
        <w:t xml:space="preserve">Dean </w:t>
      </w:r>
      <w:r w:rsidR="009E32BB">
        <w:rPr>
          <w:rFonts w:asciiTheme="minorHAnsi" w:hAnsiTheme="minorHAnsi" w:cstheme="minorHAnsi"/>
        </w:rPr>
        <w:t xml:space="preserve">of Medical </w:t>
      </w:r>
      <w:r w:rsidRPr="00622B31">
        <w:rPr>
          <w:rFonts w:asciiTheme="minorHAnsi" w:hAnsiTheme="minorHAnsi" w:cstheme="minorHAnsi"/>
        </w:rPr>
        <w:t>Student</w:t>
      </w:r>
      <w:r w:rsidR="009E32BB">
        <w:rPr>
          <w:rFonts w:asciiTheme="minorHAnsi" w:hAnsiTheme="minorHAnsi" w:cstheme="minorHAnsi"/>
        </w:rPr>
        <w:t>s</w:t>
      </w:r>
      <w:r w:rsidRPr="00622B31">
        <w:rPr>
          <w:rFonts w:asciiTheme="minorHAnsi" w:hAnsiTheme="minorHAnsi" w:cstheme="minorHAnsi"/>
        </w:rPr>
        <w:t xml:space="preserve"> </w:t>
      </w:r>
    </w:p>
    <w:p w14:paraId="5F152352" w14:textId="77777777" w:rsidR="007D5E97" w:rsidRDefault="00504084" w:rsidP="007D5E97">
      <w:pPr>
        <w:pStyle w:val="BodyText"/>
        <w:spacing w:line="276" w:lineRule="auto"/>
        <w:ind w:left="0" w:right="506"/>
        <w:rPr>
          <w:rFonts w:asciiTheme="minorHAnsi" w:hAnsiTheme="minorHAnsi" w:cstheme="minorHAnsi"/>
          <w:bCs/>
          <w:i/>
          <w:iCs/>
          <w:u w:val="single"/>
        </w:rPr>
      </w:pPr>
      <w:r>
        <w:rPr>
          <w:rFonts w:asciiTheme="minorHAnsi" w:hAnsiTheme="minorHAnsi" w:cstheme="minorHAnsi"/>
          <w:b/>
          <w:spacing w:val="2"/>
          <w:sz w:val="24"/>
          <w:szCs w:val="24"/>
        </w:rPr>
        <w:t xml:space="preserve">Functions:  </w:t>
      </w:r>
      <w:r w:rsidR="00B604F1" w:rsidRPr="00622B31">
        <w:rPr>
          <w:rFonts w:asciiTheme="minorHAnsi" w:hAnsiTheme="minorHAnsi" w:cstheme="minorHAnsi"/>
          <w:spacing w:val="2"/>
          <w:sz w:val="24"/>
          <w:szCs w:val="24"/>
        </w:rPr>
        <w:t>T</w:t>
      </w:r>
      <w:r w:rsidR="00B604F1" w:rsidRPr="00622B31">
        <w:rPr>
          <w:rFonts w:asciiTheme="minorHAnsi" w:hAnsiTheme="minorHAnsi" w:cstheme="minorHAnsi"/>
          <w:sz w:val="24"/>
          <w:szCs w:val="24"/>
        </w:rPr>
        <w:t>he</w:t>
      </w:r>
      <w:r w:rsidR="00B604F1" w:rsidRPr="00622B31">
        <w:rPr>
          <w:rFonts w:asciiTheme="minorHAnsi" w:hAnsiTheme="minorHAnsi" w:cstheme="minorHAnsi"/>
          <w:spacing w:val="-2"/>
          <w:sz w:val="24"/>
          <w:szCs w:val="24"/>
        </w:rPr>
        <w:t xml:space="preserve"> O</w:t>
      </w:r>
      <w:r w:rsidR="00B604F1" w:rsidRPr="00622B31">
        <w:rPr>
          <w:rFonts w:asciiTheme="minorHAnsi" w:hAnsiTheme="minorHAnsi" w:cstheme="minorHAnsi"/>
          <w:sz w:val="24"/>
          <w:szCs w:val="24"/>
        </w:rPr>
        <w:t>f</w:t>
      </w:r>
      <w:r w:rsidR="00B604F1" w:rsidRPr="00622B31">
        <w:rPr>
          <w:rFonts w:asciiTheme="minorHAnsi" w:hAnsiTheme="minorHAnsi" w:cstheme="minorHAnsi"/>
          <w:spacing w:val="-2"/>
          <w:sz w:val="24"/>
          <w:szCs w:val="24"/>
        </w:rPr>
        <w:t>f</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ce</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z w:val="24"/>
          <w:szCs w:val="24"/>
        </w:rPr>
        <w:t>of</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z w:val="24"/>
          <w:szCs w:val="24"/>
        </w:rPr>
        <w:t>Me</w:t>
      </w:r>
      <w:r w:rsidR="00B604F1" w:rsidRPr="00622B31">
        <w:rPr>
          <w:rFonts w:asciiTheme="minorHAnsi" w:hAnsiTheme="minorHAnsi" w:cstheme="minorHAnsi"/>
          <w:spacing w:val="-3"/>
          <w:sz w:val="24"/>
          <w:szCs w:val="24"/>
        </w:rPr>
        <w:t>d</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c</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l</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3"/>
          <w:sz w:val="24"/>
          <w:szCs w:val="24"/>
        </w:rPr>
        <w:t>S</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u</w:t>
      </w:r>
      <w:r w:rsidR="00B604F1" w:rsidRPr="00622B31">
        <w:rPr>
          <w:rFonts w:asciiTheme="minorHAnsi" w:hAnsiTheme="minorHAnsi" w:cstheme="minorHAnsi"/>
          <w:spacing w:val="-3"/>
          <w:sz w:val="24"/>
          <w:szCs w:val="24"/>
        </w:rPr>
        <w:t>d</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Af</w:t>
      </w:r>
      <w:r w:rsidR="00B604F1" w:rsidRPr="00622B31">
        <w:rPr>
          <w:rFonts w:asciiTheme="minorHAnsi" w:hAnsiTheme="minorHAnsi" w:cstheme="minorHAnsi"/>
          <w:sz w:val="24"/>
          <w:szCs w:val="24"/>
        </w:rPr>
        <w:t>f</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rs</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s</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he</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z w:val="24"/>
          <w:szCs w:val="24"/>
        </w:rPr>
        <w:t>p</w:t>
      </w:r>
      <w:r w:rsidR="00B604F1" w:rsidRPr="00622B31">
        <w:rPr>
          <w:rFonts w:asciiTheme="minorHAnsi" w:hAnsiTheme="minorHAnsi" w:cstheme="minorHAnsi"/>
          <w:spacing w:val="-2"/>
          <w:sz w:val="24"/>
          <w:szCs w:val="24"/>
        </w:rPr>
        <w:t>r</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a</w:t>
      </w:r>
      <w:r w:rsidR="00B604F1" w:rsidRPr="00622B31">
        <w:rPr>
          <w:rFonts w:asciiTheme="minorHAnsi" w:hAnsiTheme="minorHAnsi" w:cstheme="minorHAnsi"/>
          <w:spacing w:val="1"/>
          <w:sz w:val="24"/>
          <w:szCs w:val="24"/>
        </w:rPr>
        <w:t>r</w:t>
      </w:r>
      <w:r w:rsidR="00B604F1" w:rsidRPr="00622B31">
        <w:rPr>
          <w:rFonts w:asciiTheme="minorHAnsi" w:hAnsiTheme="minorHAnsi" w:cstheme="minorHAnsi"/>
          <w:sz w:val="24"/>
          <w:szCs w:val="24"/>
        </w:rPr>
        <w:t>y</w:t>
      </w:r>
      <w:r w:rsidR="00B604F1" w:rsidRPr="00622B31">
        <w:rPr>
          <w:rFonts w:asciiTheme="minorHAnsi" w:hAnsiTheme="minorHAnsi" w:cstheme="minorHAnsi"/>
          <w:spacing w:val="-3"/>
          <w:sz w:val="24"/>
          <w:szCs w:val="24"/>
        </w:rPr>
        <w:t xml:space="preserve"> </w:t>
      </w:r>
      <w:r w:rsidR="00B604F1" w:rsidRPr="00622B31">
        <w:rPr>
          <w:rFonts w:asciiTheme="minorHAnsi" w:hAnsiTheme="minorHAnsi" w:cstheme="minorHAnsi"/>
          <w:sz w:val="24"/>
          <w:szCs w:val="24"/>
        </w:rPr>
        <w:t>s</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udent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z w:val="24"/>
          <w:szCs w:val="24"/>
        </w:rPr>
        <w:t>s</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z w:val="24"/>
          <w:szCs w:val="24"/>
        </w:rPr>
        <w:t>r</w:t>
      </w:r>
      <w:r w:rsidR="00B604F1" w:rsidRPr="00622B31">
        <w:rPr>
          <w:rFonts w:asciiTheme="minorHAnsi" w:hAnsiTheme="minorHAnsi" w:cstheme="minorHAnsi"/>
          <w:spacing w:val="2"/>
          <w:sz w:val="24"/>
          <w:szCs w:val="24"/>
        </w:rPr>
        <w:t>v</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ces pro</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z w:val="24"/>
          <w:szCs w:val="24"/>
        </w:rPr>
        <w:t>ider</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z w:val="24"/>
          <w:szCs w:val="24"/>
        </w:rPr>
        <w:t>f</w:t>
      </w:r>
      <w:r w:rsidR="00B604F1" w:rsidRPr="00622B31">
        <w:rPr>
          <w:rFonts w:asciiTheme="minorHAnsi" w:hAnsiTheme="minorHAnsi" w:cstheme="minorHAnsi"/>
          <w:spacing w:val="-3"/>
          <w:sz w:val="24"/>
          <w:szCs w:val="24"/>
        </w:rPr>
        <w:t>o</w:t>
      </w:r>
      <w:r w:rsidR="00B604F1" w:rsidRPr="00622B31">
        <w:rPr>
          <w:rFonts w:asciiTheme="minorHAnsi" w:hAnsiTheme="minorHAnsi" w:cstheme="minorHAnsi"/>
          <w:sz w:val="24"/>
          <w:szCs w:val="24"/>
        </w:rPr>
        <w:t xml:space="preserve">r </w:t>
      </w:r>
      <w:r w:rsidR="00B604F1" w:rsidRPr="00622B31">
        <w:rPr>
          <w:rFonts w:asciiTheme="minorHAnsi" w:hAnsiTheme="minorHAnsi" w:cstheme="minorHAnsi"/>
          <w:spacing w:val="-2"/>
          <w:sz w:val="24"/>
          <w:szCs w:val="24"/>
        </w:rPr>
        <w:t>UN</w:t>
      </w:r>
      <w:r w:rsidR="00B604F1" w:rsidRPr="00622B31">
        <w:rPr>
          <w:rFonts w:asciiTheme="minorHAnsi" w:hAnsiTheme="minorHAnsi" w:cstheme="minorHAnsi"/>
          <w:sz w:val="24"/>
          <w:szCs w:val="24"/>
        </w:rPr>
        <w:t>M</w:t>
      </w:r>
      <w:r w:rsidR="009E32BB">
        <w:rPr>
          <w:rFonts w:asciiTheme="minorHAnsi" w:hAnsiTheme="minorHAnsi" w:cstheme="minorHAnsi"/>
          <w:sz w:val="24"/>
          <w:szCs w:val="24"/>
        </w:rPr>
        <w:t xml:space="preserve"> SOM</w:t>
      </w:r>
      <w:r w:rsidR="00B604F1" w:rsidRPr="00622B31">
        <w:rPr>
          <w:rFonts w:asciiTheme="minorHAnsi" w:hAnsiTheme="minorHAnsi" w:cstheme="minorHAnsi"/>
          <w:spacing w:val="-2"/>
          <w:sz w:val="24"/>
          <w:szCs w:val="24"/>
        </w:rPr>
        <w:t>’</w:t>
      </w:r>
      <w:r w:rsidR="00B604F1" w:rsidRPr="00622B31">
        <w:rPr>
          <w:rFonts w:asciiTheme="minorHAnsi" w:hAnsiTheme="minorHAnsi" w:cstheme="minorHAnsi"/>
          <w:sz w:val="24"/>
          <w:szCs w:val="24"/>
        </w:rPr>
        <w:t xml:space="preserve">s </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ed</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2"/>
          <w:sz w:val="24"/>
          <w:szCs w:val="24"/>
        </w:rPr>
        <w:t>c</w:t>
      </w:r>
      <w:r w:rsidR="00B604F1" w:rsidRPr="00622B31">
        <w:rPr>
          <w:rFonts w:asciiTheme="minorHAnsi" w:hAnsiTheme="minorHAnsi" w:cstheme="minorHAnsi"/>
          <w:sz w:val="24"/>
          <w:szCs w:val="24"/>
        </w:rPr>
        <w:t>al</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s</w:t>
      </w:r>
      <w:r w:rsidR="00B604F1" w:rsidRPr="00622B31">
        <w:rPr>
          <w:rFonts w:asciiTheme="minorHAnsi" w:hAnsiTheme="minorHAnsi" w:cstheme="minorHAnsi"/>
          <w:sz w:val="24"/>
          <w:szCs w:val="24"/>
        </w:rPr>
        <w:t>tud</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z w:val="24"/>
          <w:szCs w:val="24"/>
        </w:rPr>
        <w:t>nt</w:t>
      </w:r>
      <w:r w:rsidR="00B604F1" w:rsidRPr="00622B31">
        <w:rPr>
          <w:rFonts w:asciiTheme="minorHAnsi" w:hAnsiTheme="minorHAnsi" w:cstheme="minorHAnsi"/>
          <w:spacing w:val="-2"/>
          <w:sz w:val="24"/>
          <w:szCs w:val="24"/>
        </w:rPr>
        <w:t>s</w:t>
      </w:r>
      <w:r w:rsidR="00B604F1" w:rsidRPr="00622B31">
        <w:rPr>
          <w:rFonts w:asciiTheme="minorHAnsi" w:hAnsiTheme="minorHAnsi" w:cstheme="minorHAnsi"/>
          <w:sz w:val="24"/>
          <w:szCs w:val="24"/>
        </w:rPr>
        <w:t xml:space="preserve">.  </w:t>
      </w:r>
      <w:r w:rsidR="00B604F1" w:rsidRPr="00622B31">
        <w:rPr>
          <w:rFonts w:asciiTheme="minorHAnsi" w:hAnsiTheme="minorHAnsi" w:cstheme="minorHAnsi"/>
          <w:spacing w:val="-2"/>
          <w:sz w:val="24"/>
          <w:szCs w:val="24"/>
        </w:rPr>
        <w:t>O</w:t>
      </w:r>
      <w:r w:rsidR="00B604F1" w:rsidRPr="00622B31">
        <w:rPr>
          <w:rFonts w:asciiTheme="minorHAnsi" w:hAnsiTheme="minorHAnsi" w:cstheme="minorHAnsi"/>
          <w:sz w:val="24"/>
          <w:szCs w:val="24"/>
        </w:rPr>
        <w:t>MSA</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i</w:t>
      </w:r>
      <w:r w:rsidR="00B604F1" w:rsidRPr="00622B31">
        <w:rPr>
          <w:rFonts w:asciiTheme="minorHAnsi" w:hAnsiTheme="minorHAnsi" w:cstheme="minorHAnsi"/>
          <w:sz w:val="24"/>
          <w:szCs w:val="24"/>
        </w:rPr>
        <w:t>s ho</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 xml:space="preserve">e </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 xml:space="preserve">o </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ca</w:t>
      </w:r>
      <w:r w:rsidR="00B604F1" w:rsidRPr="00622B31">
        <w:rPr>
          <w:rFonts w:asciiTheme="minorHAnsi" w:hAnsiTheme="minorHAnsi" w:cstheme="minorHAnsi"/>
          <w:spacing w:val="-3"/>
          <w:sz w:val="24"/>
          <w:szCs w:val="24"/>
        </w:rPr>
        <w:t>d</w:t>
      </w:r>
      <w:r w:rsidR="00B604F1" w:rsidRPr="00622B31">
        <w:rPr>
          <w:rFonts w:asciiTheme="minorHAnsi" w:hAnsiTheme="minorHAnsi" w:cstheme="minorHAnsi"/>
          <w:sz w:val="24"/>
          <w:szCs w:val="24"/>
        </w:rPr>
        <w:t>e</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ic suppo</w:t>
      </w:r>
      <w:r w:rsidR="00B604F1" w:rsidRPr="00622B31">
        <w:rPr>
          <w:rFonts w:asciiTheme="minorHAnsi" w:hAnsiTheme="minorHAnsi" w:cstheme="minorHAnsi"/>
          <w:spacing w:val="-2"/>
          <w:sz w:val="24"/>
          <w:szCs w:val="24"/>
        </w:rPr>
        <w:t>r</w:t>
      </w:r>
      <w:r w:rsidR="00B604F1" w:rsidRPr="00622B31">
        <w:rPr>
          <w:rFonts w:asciiTheme="minorHAnsi" w:hAnsiTheme="minorHAnsi" w:cstheme="minorHAnsi"/>
          <w:sz w:val="24"/>
          <w:szCs w:val="24"/>
        </w:rPr>
        <w:t>t</w:t>
      </w:r>
      <w:r w:rsidR="00B604F1" w:rsidRPr="00622B31">
        <w:rPr>
          <w:rFonts w:asciiTheme="minorHAnsi" w:hAnsiTheme="minorHAnsi" w:cstheme="minorHAnsi"/>
          <w:spacing w:val="3"/>
          <w:sz w:val="24"/>
          <w:szCs w:val="24"/>
        </w:rPr>
        <w:t xml:space="preserve"> </w:t>
      </w:r>
      <w:r w:rsidR="00B604F1" w:rsidRPr="00622B31">
        <w:rPr>
          <w:rFonts w:asciiTheme="minorHAnsi" w:hAnsiTheme="minorHAnsi" w:cstheme="minorHAnsi"/>
          <w:sz w:val="24"/>
          <w:szCs w:val="24"/>
        </w:rPr>
        <w:t>ser</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c</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z w:val="24"/>
          <w:szCs w:val="24"/>
        </w:rPr>
        <w:t>s</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i</w:t>
      </w:r>
      <w:r w:rsidR="00B604F1" w:rsidRPr="00622B31">
        <w:rPr>
          <w:rFonts w:asciiTheme="minorHAnsi" w:hAnsiTheme="minorHAnsi" w:cstheme="minorHAnsi"/>
          <w:sz w:val="24"/>
          <w:szCs w:val="24"/>
        </w:rPr>
        <w:t>nc</w:t>
      </w:r>
      <w:r w:rsidR="00B604F1" w:rsidRPr="00622B31">
        <w:rPr>
          <w:rFonts w:asciiTheme="minorHAnsi" w:hAnsiTheme="minorHAnsi" w:cstheme="minorHAnsi"/>
          <w:spacing w:val="-1"/>
          <w:sz w:val="24"/>
          <w:szCs w:val="24"/>
        </w:rPr>
        <w:t>l</w:t>
      </w:r>
      <w:r w:rsidR="00B604F1" w:rsidRPr="00622B31">
        <w:rPr>
          <w:rFonts w:asciiTheme="minorHAnsi" w:hAnsiTheme="minorHAnsi" w:cstheme="minorHAnsi"/>
          <w:sz w:val="24"/>
          <w:szCs w:val="24"/>
        </w:rPr>
        <w:t>ud</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n</w:t>
      </w:r>
      <w:r w:rsidR="00B604F1" w:rsidRPr="00622B31">
        <w:rPr>
          <w:rFonts w:asciiTheme="minorHAnsi" w:hAnsiTheme="minorHAnsi" w:cstheme="minorHAnsi"/>
          <w:spacing w:val="-3"/>
          <w:sz w:val="24"/>
          <w:szCs w:val="24"/>
        </w:rPr>
        <w:t>g</w:t>
      </w:r>
      <w:r w:rsidR="005D0D1A" w:rsidRPr="00622B31">
        <w:rPr>
          <w:rFonts w:asciiTheme="minorHAnsi" w:hAnsiTheme="minorHAnsi" w:cstheme="minorHAnsi"/>
          <w:sz w:val="24"/>
          <w:szCs w:val="24"/>
        </w:rPr>
        <w:t xml:space="preserve"> </w:t>
      </w:r>
      <w:r w:rsidR="005D0D1A"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d</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se</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z w:val="24"/>
          <w:szCs w:val="24"/>
        </w:rPr>
        <w:t xml:space="preserve">and </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en</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o</w:t>
      </w:r>
      <w:r w:rsidR="00B604F1" w:rsidRPr="00622B31">
        <w:rPr>
          <w:rFonts w:asciiTheme="minorHAnsi" w:hAnsiTheme="minorHAnsi" w:cstheme="minorHAnsi"/>
          <w:spacing w:val="-2"/>
          <w:sz w:val="24"/>
          <w:szCs w:val="24"/>
        </w:rPr>
        <w:t>r</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ng</w:t>
      </w:r>
      <w:r w:rsidR="005D0D1A" w:rsidRPr="00622B31">
        <w:rPr>
          <w:rFonts w:asciiTheme="minorHAnsi" w:hAnsiTheme="minorHAnsi" w:cstheme="minorHAnsi"/>
          <w:sz w:val="24"/>
          <w:szCs w:val="24"/>
        </w:rPr>
        <w:t>, f</w:t>
      </w:r>
      <w:r w:rsidR="00B604F1" w:rsidRPr="00622B31">
        <w:rPr>
          <w:rFonts w:asciiTheme="minorHAnsi" w:hAnsiTheme="minorHAnsi" w:cstheme="minorHAnsi"/>
          <w:sz w:val="24"/>
          <w:szCs w:val="24"/>
        </w:rPr>
        <w:t>in</w:t>
      </w:r>
      <w:r w:rsidR="00B604F1" w:rsidRPr="00622B31">
        <w:rPr>
          <w:rFonts w:asciiTheme="minorHAnsi" w:hAnsiTheme="minorHAnsi" w:cstheme="minorHAnsi"/>
          <w:spacing w:val="1"/>
          <w:sz w:val="24"/>
          <w:szCs w:val="24"/>
        </w:rPr>
        <w:t>a</w:t>
      </w:r>
      <w:r w:rsidR="00B604F1" w:rsidRPr="00622B31">
        <w:rPr>
          <w:rFonts w:asciiTheme="minorHAnsi" w:hAnsiTheme="minorHAnsi" w:cstheme="minorHAnsi"/>
          <w:sz w:val="24"/>
          <w:szCs w:val="24"/>
        </w:rPr>
        <w:t>n</w:t>
      </w:r>
      <w:r w:rsidR="00B604F1" w:rsidRPr="00622B31">
        <w:rPr>
          <w:rFonts w:asciiTheme="minorHAnsi" w:hAnsiTheme="minorHAnsi" w:cstheme="minorHAnsi"/>
          <w:spacing w:val="-2"/>
          <w:sz w:val="24"/>
          <w:szCs w:val="24"/>
        </w:rPr>
        <w:t>c</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l</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 xml:space="preserve">d </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nd s</w:t>
      </w:r>
      <w:r w:rsidR="00B604F1" w:rsidRPr="00622B31">
        <w:rPr>
          <w:rFonts w:asciiTheme="minorHAnsi" w:hAnsiTheme="minorHAnsi" w:cstheme="minorHAnsi"/>
          <w:spacing w:val="-2"/>
          <w:sz w:val="24"/>
          <w:szCs w:val="24"/>
        </w:rPr>
        <w:t>c</w:t>
      </w:r>
      <w:r w:rsidR="00B604F1" w:rsidRPr="00622B31">
        <w:rPr>
          <w:rFonts w:asciiTheme="minorHAnsi" w:hAnsiTheme="minorHAnsi" w:cstheme="minorHAnsi"/>
          <w:sz w:val="24"/>
          <w:szCs w:val="24"/>
        </w:rPr>
        <w:t>ho</w:t>
      </w:r>
      <w:r w:rsidR="00B604F1" w:rsidRPr="00622B31">
        <w:rPr>
          <w:rFonts w:asciiTheme="minorHAnsi" w:hAnsiTheme="minorHAnsi" w:cstheme="minorHAnsi"/>
          <w:spacing w:val="-2"/>
          <w:sz w:val="24"/>
          <w:szCs w:val="24"/>
        </w:rPr>
        <w:t>l</w:t>
      </w:r>
      <w:r w:rsidR="00B604F1" w:rsidRPr="00622B31">
        <w:rPr>
          <w:rFonts w:asciiTheme="minorHAnsi" w:hAnsiTheme="minorHAnsi" w:cstheme="minorHAnsi"/>
          <w:sz w:val="24"/>
          <w:szCs w:val="24"/>
        </w:rPr>
        <w:t>a</w:t>
      </w:r>
      <w:r w:rsidR="00B604F1" w:rsidRPr="00622B31">
        <w:rPr>
          <w:rFonts w:asciiTheme="minorHAnsi" w:hAnsiTheme="minorHAnsi" w:cstheme="minorHAnsi"/>
          <w:spacing w:val="1"/>
          <w:sz w:val="24"/>
          <w:szCs w:val="24"/>
        </w:rPr>
        <w:t>r</w:t>
      </w:r>
      <w:r w:rsidR="00B604F1" w:rsidRPr="00622B31">
        <w:rPr>
          <w:rFonts w:asciiTheme="minorHAnsi" w:hAnsiTheme="minorHAnsi" w:cstheme="minorHAnsi"/>
          <w:spacing w:val="-2"/>
          <w:sz w:val="24"/>
          <w:szCs w:val="24"/>
        </w:rPr>
        <w:t>s</w:t>
      </w:r>
      <w:r w:rsidR="00B604F1" w:rsidRPr="00622B31">
        <w:rPr>
          <w:rFonts w:asciiTheme="minorHAnsi" w:hAnsiTheme="minorHAnsi" w:cstheme="minorHAnsi"/>
          <w:spacing w:val="-3"/>
          <w:sz w:val="24"/>
          <w:szCs w:val="24"/>
        </w:rPr>
        <w:t>h</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ps</w:t>
      </w:r>
      <w:r w:rsidR="005D0D1A" w:rsidRPr="00622B31">
        <w:rPr>
          <w:rFonts w:asciiTheme="minorHAnsi" w:hAnsiTheme="minorHAnsi" w:cstheme="minorHAnsi"/>
          <w:sz w:val="24"/>
          <w:szCs w:val="24"/>
        </w:rPr>
        <w:t>, e</w:t>
      </w:r>
      <w:r w:rsidR="00B604F1" w:rsidRPr="00622B31">
        <w:rPr>
          <w:rFonts w:asciiTheme="minorHAnsi" w:hAnsiTheme="minorHAnsi" w:cstheme="minorHAnsi"/>
          <w:sz w:val="24"/>
          <w:szCs w:val="24"/>
        </w:rPr>
        <w:t>nro</w:t>
      </w:r>
      <w:r w:rsidR="00B604F1" w:rsidRPr="00622B31">
        <w:rPr>
          <w:rFonts w:asciiTheme="minorHAnsi" w:hAnsiTheme="minorHAnsi" w:cstheme="minorHAnsi"/>
          <w:spacing w:val="-1"/>
          <w:sz w:val="24"/>
          <w:szCs w:val="24"/>
        </w:rPr>
        <w:t>l</w:t>
      </w:r>
      <w:r w:rsidR="00B604F1" w:rsidRPr="00622B31">
        <w:rPr>
          <w:rFonts w:asciiTheme="minorHAnsi" w:hAnsiTheme="minorHAnsi" w:cstheme="minorHAnsi"/>
          <w:spacing w:val="1"/>
          <w:sz w:val="24"/>
          <w:szCs w:val="24"/>
        </w:rPr>
        <w:t>l</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ana</w:t>
      </w:r>
      <w:r w:rsidR="00B604F1" w:rsidRPr="00622B31">
        <w:rPr>
          <w:rFonts w:asciiTheme="minorHAnsi" w:hAnsiTheme="minorHAnsi" w:cstheme="minorHAnsi"/>
          <w:spacing w:val="-3"/>
          <w:sz w:val="24"/>
          <w:szCs w:val="24"/>
        </w:rPr>
        <w:t>g</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3"/>
          <w:sz w:val="24"/>
          <w:szCs w:val="24"/>
        </w:rPr>
        <w:t xml:space="preserve"> </w:t>
      </w:r>
      <w:r w:rsidR="005D0D1A" w:rsidRPr="00622B31">
        <w:rPr>
          <w:rFonts w:asciiTheme="minorHAnsi" w:hAnsiTheme="minorHAnsi" w:cstheme="minorHAnsi"/>
          <w:sz w:val="24"/>
          <w:szCs w:val="24"/>
        </w:rPr>
        <w:t>and e</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z w:val="24"/>
          <w:szCs w:val="24"/>
        </w:rPr>
        <w:t>coo</w:t>
      </w:r>
      <w:r w:rsidR="00B604F1" w:rsidRPr="00622B31">
        <w:rPr>
          <w:rFonts w:asciiTheme="minorHAnsi" w:hAnsiTheme="minorHAnsi" w:cstheme="minorHAnsi"/>
          <w:spacing w:val="-1"/>
          <w:sz w:val="24"/>
          <w:szCs w:val="24"/>
        </w:rPr>
        <w:t>r</w:t>
      </w:r>
      <w:r w:rsidR="00B604F1" w:rsidRPr="00622B31">
        <w:rPr>
          <w:rFonts w:asciiTheme="minorHAnsi" w:hAnsiTheme="minorHAnsi" w:cstheme="minorHAnsi"/>
          <w:sz w:val="24"/>
          <w:szCs w:val="24"/>
        </w:rPr>
        <w:t>d</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3"/>
          <w:sz w:val="24"/>
          <w:szCs w:val="24"/>
        </w:rPr>
        <w:t>n</w:t>
      </w:r>
      <w:r w:rsidR="00B604F1" w:rsidRPr="00622B31">
        <w:rPr>
          <w:rFonts w:asciiTheme="minorHAnsi" w:hAnsiTheme="minorHAnsi" w:cstheme="minorHAnsi"/>
          <w:sz w:val="24"/>
          <w:szCs w:val="24"/>
        </w:rPr>
        <w:t>a</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on</w:t>
      </w:r>
      <w:r w:rsidR="005D0D1A" w:rsidRPr="00622B31">
        <w:rPr>
          <w:rFonts w:asciiTheme="minorHAnsi" w:hAnsiTheme="minorHAnsi" w:cstheme="minorHAnsi"/>
          <w:sz w:val="24"/>
          <w:szCs w:val="24"/>
        </w:rPr>
        <w:t xml:space="preserve">.   </w:t>
      </w:r>
      <w:r w:rsidR="00B604F1" w:rsidRPr="00622B31">
        <w:rPr>
          <w:rFonts w:asciiTheme="minorHAnsi" w:hAnsiTheme="minorHAnsi" w:cstheme="minorHAnsi"/>
          <w:spacing w:val="-2"/>
          <w:sz w:val="24"/>
          <w:szCs w:val="24"/>
        </w:rPr>
        <w:t>O</w:t>
      </w:r>
      <w:r w:rsidR="00B604F1" w:rsidRPr="00622B31">
        <w:rPr>
          <w:rFonts w:asciiTheme="minorHAnsi" w:hAnsiTheme="minorHAnsi" w:cstheme="minorHAnsi"/>
          <w:sz w:val="24"/>
          <w:szCs w:val="24"/>
        </w:rPr>
        <w:t>MSA</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z w:val="24"/>
          <w:szCs w:val="24"/>
        </w:rPr>
        <w:t>pro</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des</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z w:val="24"/>
          <w:szCs w:val="24"/>
        </w:rPr>
        <w:t>ad</w:t>
      </w:r>
      <w:r w:rsidR="00B604F1" w:rsidRPr="00622B31">
        <w:rPr>
          <w:rFonts w:asciiTheme="minorHAnsi" w:hAnsiTheme="minorHAnsi" w:cstheme="minorHAnsi"/>
          <w:spacing w:val="-3"/>
          <w:sz w:val="24"/>
          <w:szCs w:val="24"/>
        </w:rPr>
        <w:t>m</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n</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2"/>
          <w:sz w:val="24"/>
          <w:szCs w:val="24"/>
        </w:rPr>
        <w:t>s</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pacing w:val="-2"/>
          <w:sz w:val="24"/>
          <w:szCs w:val="24"/>
        </w:rPr>
        <w:t>ra</w:t>
      </w:r>
      <w:r w:rsidR="00B604F1" w:rsidRPr="00622B31">
        <w:rPr>
          <w:rFonts w:asciiTheme="minorHAnsi" w:hAnsiTheme="minorHAnsi" w:cstheme="minorHAnsi"/>
          <w:spacing w:val="1"/>
          <w:sz w:val="24"/>
          <w:szCs w:val="24"/>
        </w:rPr>
        <w:t>ti</w:t>
      </w:r>
      <w:r w:rsidR="00B604F1" w:rsidRPr="00622B31">
        <w:rPr>
          <w:rFonts w:asciiTheme="minorHAnsi" w:hAnsiTheme="minorHAnsi" w:cstheme="minorHAnsi"/>
          <w:spacing w:val="-3"/>
          <w:sz w:val="24"/>
          <w:szCs w:val="24"/>
        </w:rPr>
        <w:t>v</w:t>
      </w:r>
      <w:r w:rsidR="00B604F1" w:rsidRPr="00622B31">
        <w:rPr>
          <w:rFonts w:asciiTheme="minorHAnsi" w:hAnsiTheme="minorHAnsi" w:cstheme="minorHAnsi"/>
          <w:sz w:val="24"/>
          <w:szCs w:val="24"/>
        </w:rPr>
        <w:t>e sup</w:t>
      </w:r>
      <w:r w:rsidR="00B604F1" w:rsidRPr="00622B31">
        <w:rPr>
          <w:rFonts w:asciiTheme="minorHAnsi" w:hAnsiTheme="minorHAnsi" w:cstheme="minorHAnsi"/>
          <w:spacing w:val="-3"/>
          <w:sz w:val="24"/>
          <w:szCs w:val="24"/>
        </w:rPr>
        <w:t>p</w:t>
      </w:r>
      <w:r w:rsidR="00B604F1" w:rsidRPr="00622B31">
        <w:rPr>
          <w:rFonts w:asciiTheme="minorHAnsi" w:hAnsiTheme="minorHAnsi" w:cstheme="minorHAnsi"/>
          <w:sz w:val="24"/>
          <w:szCs w:val="24"/>
        </w:rPr>
        <w:t>o</w:t>
      </w:r>
      <w:r w:rsidR="00B604F1" w:rsidRPr="00622B31">
        <w:rPr>
          <w:rFonts w:asciiTheme="minorHAnsi" w:hAnsiTheme="minorHAnsi" w:cstheme="minorHAnsi"/>
          <w:spacing w:val="-2"/>
          <w:sz w:val="24"/>
          <w:szCs w:val="24"/>
        </w:rPr>
        <w:t>r</w:t>
      </w:r>
      <w:r w:rsidR="00B604F1" w:rsidRPr="00622B31">
        <w:rPr>
          <w:rFonts w:asciiTheme="minorHAnsi" w:hAnsiTheme="minorHAnsi" w:cstheme="minorHAnsi"/>
          <w:sz w:val="24"/>
          <w:szCs w:val="24"/>
        </w:rPr>
        <w:t>t</w:t>
      </w:r>
      <w:r w:rsidR="00B604F1" w:rsidRPr="00622B31">
        <w:rPr>
          <w:rFonts w:asciiTheme="minorHAnsi" w:hAnsiTheme="minorHAnsi" w:cstheme="minorHAnsi"/>
          <w:spacing w:val="3"/>
          <w:sz w:val="24"/>
          <w:szCs w:val="24"/>
        </w:rPr>
        <w:t xml:space="preserve"> </w:t>
      </w:r>
      <w:r w:rsidR="00B604F1" w:rsidRPr="00622B31">
        <w:rPr>
          <w:rFonts w:asciiTheme="minorHAnsi" w:hAnsiTheme="minorHAnsi" w:cstheme="minorHAnsi"/>
          <w:sz w:val="24"/>
          <w:szCs w:val="24"/>
        </w:rPr>
        <w:t>f</w:t>
      </w:r>
      <w:r w:rsidR="00B604F1" w:rsidRPr="00622B31">
        <w:rPr>
          <w:rFonts w:asciiTheme="minorHAnsi" w:hAnsiTheme="minorHAnsi" w:cstheme="minorHAnsi"/>
          <w:spacing w:val="-3"/>
          <w:sz w:val="24"/>
          <w:szCs w:val="24"/>
        </w:rPr>
        <w:t>o</w:t>
      </w:r>
      <w:r w:rsidR="00B604F1" w:rsidRPr="00622B31">
        <w:rPr>
          <w:rFonts w:asciiTheme="minorHAnsi" w:hAnsiTheme="minorHAnsi" w:cstheme="minorHAnsi"/>
          <w:sz w:val="24"/>
          <w:szCs w:val="24"/>
        </w:rPr>
        <w:t xml:space="preserve">r </w:t>
      </w:r>
      <w:r w:rsidR="00B604F1" w:rsidRPr="00622B31">
        <w:rPr>
          <w:rFonts w:asciiTheme="minorHAnsi" w:hAnsiTheme="minorHAnsi" w:cstheme="minorHAnsi"/>
          <w:spacing w:val="-2"/>
          <w:sz w:val="24"/>
          <w:szCs w:val="24"/>
        </w:rPr>
        <w:t>t</w:t>
      </w:r>
      <w:r w:rsidR="00B604F1" w:rsidRPr="00622B31">
        <w:rPr>
          <w:rFonts w:asciiTheme="minorHAnsi" w:hAnsiTheme="minorHAnsi" w:cstheme="minorHAnsi"/>
          <w:sz w:val="24"/>
          <w:szCs w:val="24"/>
        </w:rPr>
        <w:t>he L</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z w:val="24"/>
          <w:szCs w:val="24"/>
        </w:rPr>
        <w:t>a</w:t>
      </w:r>
      <w:r w:rsidR="00B604F1" w:rsidRPr="00622B31">
        <w:rPr>
          <w:rFonts w:asciiTheme="minorHAnsi" w:hAnsiTheme="minorHAnsi" w:cstheme="minorHAnsi"/>
          <w:spacing w:val="1"/>
          <w:sz w:val="24"/>
          <w:szCs w:val="24"/>
        </w:rPr>
        <w:t>r</w:t>
      </w:r>
      <w:r w:rsidR="00B604F1" w:rsidRPr="00622B31">
        <w:rPr>
          <w:rFonts w:asciiTheme="minorHAnsi" w:hAnsiTheme="minorHAnsi" w:cstheme="minorHAnsi"/>
          <w:spacing w:val="-3"/>
          <w:sz w:val="24"/>
          <w:szCs w:val="24"/>
        </w:rPr>
        <w:t>n</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pacing w:val="-3"/>
          <w:sz w:val="24"/>
          <w:szCs w:val="24"/>
        </w:rPr>
        <w:t>n</w:t>
      </w:r>
      <w:r w:rsidR="00B604F1" w:rsidRPr="00622B31">
        <w:rPr>
          <w:rFonts w:asciiTheme="minorHAnsi" w:hAnsiTheme="minorHAnsi" w:cstheme="minorHAnsi"/>
          <w:sz w:val="24"/>
          <w:szCs w:val="24"/>
        </w:rPr>
        <w:t>g</w:t>
      </w:r>
      <w:r w:rsidR="00B604F1" w:rsidRPr="00622B31">
        <w:rPr>
          <w:rFonts w:asciiTheme="minorHAnsi" w:hAnsiTheme="minorHAnsi" w:cstheme="minorHAnsi"/>
          <w:spacing w:val="-3"/>
          <w:sz w:val="24"/>
          <w:szCs w:val="24"/>
        </w:rPr>
        <w:t xml:space="preserve"> </w:t>
      </w:r>
      <w:r w:rsidR="00B604F1" w:rsidRPr="00622B31">
        <w:rPr>
          <w:rFonts w:asciiTheme="minorHAnsi" w:hAnsiTheme="minorHAnsi" w:cstheme="minorHAnsi"/>
          <w:spacing w:val="-1"/>
          <w:sz w:val="24"/>
          <w:szCs w:val="24"/>
        </w:rPr>
        <w:t>C</w:t>
      </w:r>
      <w:r w:rsidR="00B604F1" w:rsidRPr="00622B31">
        <w:rPr>
          <w:rFonts w:asciiTheme="minorHAnsi" w:hAnsiTheme="minorHAnsi" w:cstheme="minorHAnsi"/>
          <w:spacing w:val="2"/>
          <w:sz w:val="24"/>
          <w:szCs w:val="24"/>
        </w:rPr>
        <w:t>o</w:t>
      </w:r>
      <w:r w:rsidR="00B604F1" w:rsidRPr="00622B31">
        <w:rPr>
          <w:rFonts w:asciiTheme="minorHAnsi" w:hAnsiTheme="minorHAnsi" w:cstheme="minorHAnsi"/>
          <w:spacing w:val="-2"/>
          <w:sz w:val="24"/>
          <w:szCs w:val="24"/>
        </w:rPr>
        <w:t>m</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un</w:t>
      </w:r>
      <w:r w:rsidR="00B604F1" w:rsidRPr="00622B31">
        <w:rPr>
          <w:rFonts w:asciiTheme="minorHAnsi" w:hAnsiTheme="minorHAnsi" w:cstheme="minorHAnsi"/>
          <w:spacing w:val="1"/>
          <w:sz w:val="24"/>
          <w:szCs w:val="24"/>
        </w:rPr>
        <w:t>iti</w:t>
      </w:r>
      <w:r w:rsidR="00B604F1" w:rsidRPr="00622B31">
        <w:rPr>
          <w:rFonts w:asciiTheme="minorHAnsi" w:hAnsiTheme="minorHAnsi" w:cstheme="minorHAnsi"/>
          <w:sz w:val="24"/>
          <w:szCs w:val="24"/>
        </w:rPr>
        <w:t>es pro</w:t>
      </w:r>
      <w:r w:rsidR="00B604F1" w:rsidRPr="00622B31">
        <w:rPr>
          <w:rFonts w:asciiTheme="minorHAnsi" w:hAnsiTheme="minorHAnsi" w:cstheme="minorHAnsi"/>
          <w:spacing w:val="-3"/>
          <w:sz w:val="24"/>
          <w:szCs w:val="24"/>
        </w:rPr>
        <w:t>g</w:t>
      </w:r>
      <w:r w:rsidR="00B604F1" w:rsidRPr="00622B31">
        <w:rPr>
          <w:rFonts w:asciiTheme="minorHAnsi" w:hAnsiTheme="minorHAnsi" w:cstheme="minorHAnsi"/>
          <w:sz w:val="24"/>
          <w:szCs w:val="24"/>
        </w:rPr>
        <w:t>ra</w:t>
      </w:r>
      <w:r w:rsidR="00B604F1" w:rsidRPr="00622B31">
        <w:rPr>
          <w:rFonts w:asciiTheme="minorHAnsi" w:hAnsiTheme="minorHAnsi" w:cstheme="minorHAnsi"/>
          <w:spacing w:val="-3"/>
          <w:sz w:val="24"/>
          <w:szCs w:val="24"/>
        </w:rPr>
        <w:t>m</w:t>
      </w:r>
      <w:r w:rsidR="00B604F1" w:rsidRPr="00622B31">
        <w:rPr>
          <w:rFonts w:asciiTheme="minorHAnsi" w:hAnsiTheme="minorHAnsi" w:cstheme="minorHAnsi"/>
          <w:sz w:val="24"/>
          <w:szCs w:val="24"/>
        </w:rPr>
        <w:t xml:space="preserve">, </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z w:val="24"/>
          <w:szCs w:val="24"/>
        </w:rPr>
        <w:t>he Co</w:t>
      </w:r>
      <w:r w:rsidR="00B604F1" w:rsidRPr="00622B31">
        <w:rPr>
          <w:rFonts w:asciiTheme="minorHAnsi" w:hAnsiTheme="minorHAnsi" w:cstheme="minorHAnsi"/>
          <w:spacing w:val="-2"/>
          <w:sz w:val="24"/>
          <w:szCs w:val="24"/>
        </w:rPr>
        <w:t>m</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pacing w:val="1"/>
          <w:sz w:val="24"/>
          <w:szCs w:val="24"/>
        </w:rPr>
        <w:t>itt</w:t>
      </w:r>
      <w:r w:rsidR="00B604F1" w:rsidRPr="00622B31">
        <w:rPr>
          <w:rFonts w:asciiTheme="minorHAnsi" w:hAnsiTheme="minorHAnsi" w:cstheme="minorHAnsi"/>
          <w:sz w:val="24"/>
          <w:szCs w:val="24"/>
        </w:rPr>
        <w:t>ee</w:t>
      </w:r>
      <w:r w:rsidR="00B604F1" w:rsidRPr="00622B31">
        <w:rPr>
          <w:rFonts w:asciiTheme="minorHAnsi" w:hAnsiTheme="minorHAnsi" w:cstheme="minorHAnsi"/>
          <w:spacing w:val="-2"/>
          <w:sz w:val="24"/>
          <w:szCs w:val="24"/>
        </w:rPr>
        <w:t xml:space="preserve"> </w:t>
      </w:r>
      <w:r w:rsidR="009E32BB">
        <w:rPr>
          <w:rFonts w:asciiTheme="minorHAnsi" w:hAnsiTheme="minorHAnsi" w:cstheme="minorHAnsi"/>
          <w:sz w:val="24"/>
          <w:szCs w:val="24"/>
        </w:rPr>
        <w:t>on</w:t>
      </w:r>
      <w:r w:rsidR="009E32BB" w:rsidRPr="00622B31">
        <w:rPr>
          <w:rFonts w:asciiTheme="minorHAnsi" w:hAnsiTheme="minorHAnsi" w:cstheme="minorHAnsi"/>
          <w:sz w:val="24"/>
          <w:szCs w:val="24"/>
        </w:rPr>
        <w:t xml:space="preserve"> </w:t>
      </w:r>
      <w:r w:rsidR="00B604F1" w:rsidRPr="00622B31">
        <w:rPr>
          <w:rFonts w:asciiTheme="minorHAnsi" w:hAnsiTheme="minorHAnsi" w:cstheme="minorHAnsi"/>
          <w:sz w:val="24"/>
          <w:szCs w:val="24"/>
        </w:rPr>
        <w:t>Stu</w:t>
      </w:r>
      <w:r w:rsidR="00B604F1" w:rsidRPr="00622B31">
        <w:rPr>
          <w:rFonts w:asciiTheme="minorHAnsi" w:hAnsiTheme="minorHAnsi" w:cstheme="minorHAnsi"/>
          <w:spacing w:val="-2"/>
          <w:sz w:val="24"/>
          <w:szCs w:val="24"/>
        </w:rPr>
        <w:t>d</w:t>
      </w:r>
      <w:r w:rsidR="00B604F1" w:rsidRPr="00622B31">
        <w:rPr>
          <w:rFonts w:asciiTheme="minorHAnsi" w:hAnsiTheme="minorHAnsi" w:cstheme="minorHAnsi"/>
          <w:sz w:val="24"/>
          <w:szCs w:val="24"/>
        </w:rPr>
        <w:t>ent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1"/>
          <w:sz w:val="24"/>
          <w:szCs w:val="24"/>
        </w:rPr>
        <w:t>P</w:t>
      </w:r>
      <w:r w:rsidR="00B604F1" w:rsidRPr="00622B31">
        <w:rPr>
          <w:rFonts w:asciiTheme="minorHAnsi" w:hAnsiTheme="minorHAnsi" w:cstheme="minorHAnsi"/>
          <w:sz w:val="24"/>
          <w:szCs w:val="24"/>
        </w:rPr>
        <w:t>ro</w:t>
      </w:r>
      <w:r w:rsidR="00B604F1" w:rsidRPr="00622B31">
        <w:rPr>
          <w:rFonts w:asciiTheme="minorHAnsi" w:hAnsiTheme="minorHAnsi" w:cstheme="minorHAnsi"/>
          <w:spacing w:val="-4"/>
          <w:sz w:val="24"/>
          <w:szCs w:val="24"/>
        </w:rPr>
        <w:t>m</w:t>
      </w:r>
      <w:r w:rsidR="00B604F1" w:rsidRPr="00622B31">
        <w:rPr>
          <w:rFonts w:asciiTheme="minorHAnsi" w:hAnsiTheme="minorHAnsi" w:cstheme="minorHAnsi"/>
          <w:sz w:val="24"/>
          <w:szCs w:val="24"/>
        </w:rPr>
        <w:t>o</w:t>
      </w:r>
      <w:r w:rsidR="00B604F1" w:rsidRPr="00622B31">
        <w:rPr>
          <w:rFonts w:asciiTheme="minorHAnsi" w:hAnsiTheme="minorHAnsi" w:cstheme="minorHAnsi"/>
          <w:spacing w:val="1"/>
          <w:sz w:val="24"/>
          <w:szCs w:val="24"/>
        </w:rPr>
        <w:t>ti</w:t>
      </w:r>
      <w:r w:rsidR="00B604F1" w:rsidRPr="00622B31">
        <w:rPr>
          <w:rFonts w:asciiTheme="minorHAnsi" w:hAnsiTheme="minorHAnsi" w:cstheme="minorHAnsi"/>
          <w:sz w:val="24"/>
          <w:szCs w:val="24"/>
        </w:rPr>
        <w:t>on</w:t>
      </w:r>
      <w:r w:rsidR="00B604F1" w:rsidRPr="00622B31">
        <w:rPr>
          <w:rFonts w:asciiTheme="minorHAnsi" w:hAnsiTheme="minorHAnsi" w:cstheme="minorHAnsi"/>
          <w:spacing w:val="-3"/>
          <w:sz w:val="24"/>
          <w:szCs w:val="24"/>
        </w:rPr>
        <w:t xml:space="preserve"> </w:t>
      </w:r>
      <w:r w:rsidR="00B604F1" w:rsidRPr="00622B31">
        <w:rPr>
          <w:rFonts w:asciiTheme="minorHAnsi" w:hAnsiTheme="minorHAnsi" w:cstheme="minorHAnsi"/>
          <w:sz w:val="24"/>
          <w:szCs w:val="24"/>
        </w:rPr>
        <w:t xml:space="preserve">and </w:t>
      </w:r>
      <w:r w:rsidR="00B604F1" w:rsidRPr="00622B31">
        <w:rPr>
          <w:rFonts w:asciiTheme="minorHAnsi" w:hAnsiTheme="minorHAnsi" w:cstheme="minorHAnsi"/>
          <w:spacing w:val="-3"/>
          <w:sz w:val="24"/>
          <w:szCs w:val="24"/>
        </w:rPr>
        <w:t>Ev</w:t>
      </w:r>
      <w:r w:rsidR="00B604F1" w:rsidRPr="00622B31">
        <w:rPr>
          <w:rFonts w:asciiTheme="minorHAnsi" w:hAnsiTheme="minorHAnsi" w:cstheme="minorHAnsi"/>
          <w:sz w:val="24"/>
          <w:szCs w:val="24"/>
        </w:rPr>
        <w:t>a</w:t>
      </w:r>
      <w:r w:rsidR="00B604F1" w:rsidRPr="00622B31">
        <w:rPr>
          <w:rFonts w:asciiTheme="minorHAnsi" w:hAnsiTheme="minorHAnsi" w:cstheme="minorHAnsi"/>
          <w:spacing w:val="1"/>
          <w:sz w:val="24"/>
          <w:szCs w:val="24"/>
        </w:rPr>
        <w:t>l</w:t>
      </w:r>
      <w:r w:rsidR="00B604F1" w:rsidRPr="00622B31">
        <w:rPr>
          <w:rFonts w:asciiTheme="minorHAnsi" w:hAnsiTheme="minorHAnsi" w:cstheme="minorHAnsi"/>
          <w:sz w:val="24"/>
          <w:szCs w:val="24"/>
        </w:rPr>
        <w:t>ua</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pacing w:val="1"/>
          <w:sz w:val="24"/>
          <w:szCs w:val="24"/>
        </w:rPr>
        <w:t>i</w:t>
      </w:r>
      <w:r w:rsidR="00B604F1" w:rsidRPr="00622B31">
        <w:rPr>
          <w:rFonts w:asciiTheme="minorHAnsi" w:hAnsiTheme="minorHAnsi" w:cstheme="minorHAnsi"/>
          <w:sz w:val="24"/>
          <w:szCs w:val="24"/>
        </w:rPr>
        <w:t xml:space="preserve">on, </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 xml:space="preserve">nd </w:t>
      </w:r>
      <w:r w:rsidR="00B604F1" w:rsidRPr="00622B31">
        <w:rPr>
          <w:rFonts w:asciiTheme="minorHAnsi" w:hAnsiTheme="minorHAnsi" w:cstheme="minorHAnsi"/>
          <w:spacing w:val="1"/>
          <w:sz w:val="24"/>
          <w:szCs w:val="24"/>
        </w:rPr>
        <w:t>t</w:t>
      </w:r>
      <w:r w:rsidR="00B604F1" w:rsidRPr="00622B31">
        <w:rPr>
          <w:rFonts w:asciiTheme="minorHAnsi" w:hAnsiTheme="minorHAnsi" w:cstheme="minorHAnsi"/>
          <w:spacing w:val="-3"/>
          <w:sz w:val="24"/>
          <w:szCs w:val="24"/>
        </w:rPr>
        <w:t>h</w:t>
      </w:r>
      <w:r w:rsidR="00B604F1" w:rsidRPr="00622B31">
        <w:rPr>
          <w:rFonts w:asciiTheme="minorHAnsi" w:hAnsiTheme="minorHAnsi" w:cstheme="minorHAnsi"/>
          <w:sz w:val="24"/>
          <w:szCs w:val="24"/>
        </w:rPr>
        <w:t>e Stud</w:t>
      </w:r>
      <w:r w:rsidR="00B604F1" w:rsidRPr="00622B31">
        <w:rPr>
          <w:rFonts w:asciiTheme="minorHAnsi" w:hAnsiTheme="minorHAnsi" w:cstheme="minorHAnsi"/>
          <w:spacing w:val="1"/>
          <w:sz w:val="24"/>
          <w:szCs w:val="24"/>
        </w:rPr>
        <w:t>e</w:t>
      </w:r>
      <w:r w:rsidR="00B604F1" w:rsidRPr="00622B31">
        <w:rPr>
          <w:rFonts w:asciiTheme="minorHAnsi" w:hAnsiTheme="minorHAnsi" w:cstheme="minorHAnsi"/>
          <w:spacing w:val="-3"/>
          <w:sz w:val="24"/>
          <w:szCs w:val="24"/>
        </w:rPr>
        <w:t>n</w:t>
      </w:r>
      <w:r w:rsidR="00B604F1" w:rsidRPr="00622B31">
        <w:rPr>
          <w:rFonts w:asciiTheme="minorHAnsi" w:hAnsiTheme="minorHAnsi" w:cstheme="minorHAnsi"/>
          <w:sz w:val="24"/>
          <w:szCs w:val="24"/>
        </w:rPr>
        <w:t>t</w:t>
      </w:r>
      <w:r w:rsidR="00B604F1" w:rsidRPr="00622B31">
        <w:rPr>
          <w:rFonts w:asciiTheme="minorHAnsi" w:hAnsiTheme="minorHAnsi" w:cstheme="minorHAnsi"/>
          <w:spacing w:val="1"/>
          <w:sz w:val="24"/>
          <w:szCs w:val="24"/>
        </w:rPr>
        <w:t xml:space="preserve"> </w:t>
      </w:r>
      <w:r w:rsidR="00B604F1" w:rsidRPr="00622B31">
        <w:rPr>
          <w:rFonts w:asciiTheme="minorHAnsi" w:hAnsiTheme="minorHAnsi" w:cstheme="minorHAnsi"/>
          <w:spacing w:val="-2"/>
          <w:sz w:val="24"/>
          <w:szCs w:val="24"/>
        </w:rPr>
        <w:t>A</w:t>
      </w:r>
      <w:r w:rsidR="00B604F1" w:rsidRPr="00622B31">
        <w:rPr>
          <w:rFonts w:asciiTheme="minorHAnsi" w:hAnsiTheme="minorHAnsi" w:cstheme="minorHAnsi"/>
          <w:sz w:val="24"/>
          <w:szCs w:val="24"/>
        </w:rPr>
        <w:t>pp</w:t>
      </w:r>
      <w:r w:rsidR="00B604F1" w:rsidRPr="00622B31">
        <w:rPr>
          <w:rFonts w:asciiTheme="minorHAnsi" w:hAnsiTheme="minorHAnsi" w:cstheme="minorHAnsi"/>
          <w:spacing w:val="-2"/>
          <w:sz w:val="24"/>
          <w:szCs w:val="24"/>
        </w:rPr>
        <w:t>e</w:t>
      </w:r>
      <w:r w:rsidR="00B604F1" w:rsidRPr="00622B31">
        <w:rPr>
          <w:rFonts w:asciiTheme="minorHAnsi" w:hAnsiTheme="minorHAnsi" w:cstheme="minorHAnsi"/>
          <w:sz w:val="24"/>
          <w:szCs w:val="24"/>
        </w:rPr>
        <w:t>als</w:t>
      </w:r>
      <w:r w:rsidR="00B604F1" w:rsidRPr="00622B31">
        <w:rPr>
          <w:rFonts w:asciiTheme="minorHAnsi" w:hAnsiTheme="minorHAnsi" w:cstheme="minorHAnsi"/>
          <w:spacing w:val="2"/>
          <w:sz w:val="24"/>
          <w:szCs w:val="24"/>
        </w:rPr>
        <w:t xml:space="preserve"> </w:t>
      </w:r>
      <w:r w:rsidR="00B604F1" w:rsidRPr="00622B31">
        <w:rPr>
          <w:rFonts w:asciiTheme="minorHAnsi" w:hAnsiTheme="minorHAnsi" w:cstheme="minorHAnsi"/>
          <w:spacing w:val="-1"/>
          <w:sz w:val="24"/>
          <w:szCs w:val="24"/>
        </w:rPr>
        <w:t>C</w:t>
      </w:r>
      <w:r w:rsidR="00B604F1" w:rsidRPr="00622B31">
        <w:rPr>
          <w:rFonts w:asciiTheme="minorHAnsi" w:hAnsiTheme="minorHAnsi" w:cstheme="minorHAnsi"/>
          <w:sz w:val="24"/>
          <w:szCs w:val="24"/>
        </w:rPr>
        <w:t>o</w:t>
      </w:r>
      <w:r w:rsidR="00B604F1" w:rsidRPr="00622B31">
        <w:rPr>
          <w:rFonts w:asciiTheme="minorHAnsi" w:hAnsiTheme="minorHAnsi" w:cstheme="minorHAnsi"/>
          <w:spacing w:val="-4"/>
          <w:sz w:val="24"/>
          <w:szCs w:val="24"/>
        </w:rPr>
        <w:t>mm</w:t>
      </w:r>
      <w:r w:rsidR="00B604F1" w:rsidRPr="00622B31">
        <w:rPr>
          <w:rFonts w:asciiTheme="minorHAnsi" w:hAnsiTheme="minorHAnsi" w:cstheme="minorHAnsi"/>
          <w:spacing w:val="1"/>
          <w:sz w:val="24"/>
          <w:szCs w:val="24"/>
        </w:rPr>
        <w:t>itt</w:t>
      </w:r>
      <w:r w:rsidR="00B604F1" w:rsidRPr="00622B31">
        <w:rPr>
          <w:rFonts w:asciiTheme="minorHAnsi" w:hAnsiTheme="minorHAnsi" w:cstheme="minorHAnsi"/>
          <w:sz w:val="24"/>
          <w:szCs w:val="24"/>
        </w:rPr>
        <w:t>ee.</w:t>
      </w:r>
    </w:p>
    <w:p w14:paraId="1015CB13" w14:textId="77777777" w:rsidR="007D5E97" w:rsidRDefault="007D5E97" w:rsidP="007D5E97">
      <w:pPr>
        <w:pStyle w:val="BodyText"/>
        <w:spacing w:line="276" w:lineRule="auto"/>
        <w:ind w:left="0" w:right="506"/>
        <w:rPr>
          <w:rFonts w:asciiTheme="minorHAnsi" w:hAnsiTheme="minorHAnsi" w:cstheme="minorHAnsi"/>
          <w:bCs/>
          <w:i/>
          <w:iCs/>
          <w:u w:val="single"/>
        </w:rPr>
      </w:pPr>
    </w:p>
    <w:p w14:paraId="0C21F02E" w14:textId="4398397F" w:rsidR="00C0292F" w:rsidRPr="007D5E97" w:rsidRDefault="00871789" w:rsidP="007D5E97">
      <w:pPr>
        <w:pStyle w:val="BodyText"/>
        <w:spacing w:line="276" w:lineRule="auto"/>
        <w:ind w:left="0" w:right="506"/>
        <w:rPr>
          <w:rFonts w:asciiTheme="minorHAnsi" w:hAnsiTheme="minorHAnsi" w:cstheme="minorHAnsi"/>
          <w:sz w:val="24"/>
          <w:szCs w:val="24"/>
        </w:rPr>
      </w:pPr>
      <w:hyperlink r:id="rId44" w:history="1">
        <w:r w:rsidR="003030B8" w:rsidRPr="00EB3D54">
          <w:rPr>
            <w:rStyle w:val="Hyperlink"/>
            <w:rFonts w:asciiTheme="minorHAnsi" w:hAnsiTheme="minorHAnsi" w:cstheme="minorHAnsi"/>
            <w:bCs/>
            <w:i/>
            <w:iCs/>
            <w:sz w:val="24"/>
            <w:szCs w:val="24"/>
          </w:rPr>
          <w:t>Applied Cognition</w:t>
        </w:r>
        <w:r w:rsidR="00F26AA8" w:rsidRPr="00EB3D54">
          <w:rPr>
            <w:rStyle w:val="Hyperlink"/>
            <w:rFonts w:asciiTheme="minorHAnsi" w:hAnsiTheme="minorHAnsi" w:cstheme="minorHAnsi"/>
            <w:bCs/>
            <w:i/>
            <w:iCs/>
            <w:sz w:val="24"/>
            <w:szCs w:val="24"/>
          </w:rPr>
          <w:t xml:space="preserve"> in </w:t>
        </w:r>
        <w:r w:rsidR="003030B8" w:rsidRPr="00EB3D54">
          <w:rPr>
            <w:rStyle w:val="Hyperlink"/>
            <w:rFonts w:asciiTheme="minorHAnsi" w:hAnsiTheme="minorHAnsi" w:cstheme="minorHAnsi"/>
            <w:bCs/>
            <w:i/>
            <w:iCs/>
            <w:sz w:val="24"/>
            <w:szCs w:val="24"/>
          </w:rPr>
          <w:t xml:space="preserve">the </w:t>
        </w:r>
        <w:r w:rsidR="00F26AA8" w:rsidRPr="00EB3D54">
          <w:rPr>
            <w:rStyle w:val="Hyperlink"/>
            <w:rFonts w:asciiTheme="minorHAnsi" w:hAnsiTheme="minorHAnsi" w:cstheme="minorHAnsi"/>
            <w:bCs/>
            <w:i/>
            <w:iCs/>
            <w:sz w:val="24"/>
            <w:szCs w:val="24"/>
          </w:rPr>
          <w:t>Medical Science</w:t>
        </w:r>
        <w:r w:rsidR="003030B8" w:rsidRPr="00EB3D54">
          <w:rPr>
            <w:rStyle w:val="Hyperlink"/>
            <w:rFonts w:asciiTheme="minorHAnsi" w:hAnsiTheme="minorHAnsi" w:cstheme="minorHAnsi"/>
            <w:bCs/>
            <w:i/>
            <w:iCs/>
            <w:sz w:val="24"/>
            <w:szCs w:val="24"/>
          </w:rPr>
          <w:t>s</w:t>
        </w:r>
        <w:r w:rsidR="00F26AA8" w:rsidRPr="00EB3D54">
          <w:rPr>
            <w:rStyle w:val="Hyperlink"/>
            <w:rFonts w:asciiTheme="minorHAnsi" w:hAnsiTheme="minorHAnsi" w:cstheme="minorHAnsi"/>
            <w:bCs/>
            <w:i/>
            <w:iCs/>
            <w:sz w:val="24"/>
            <w:szCs w:val="24"/>
          </w:rPr>
          <w:t xml:space="preserve"> Program</w:t>
        </w:r>
        <w:r w:rsidR="00C0292F" w:rsidRPr="00EB3D54">
          <w:rPr>
            <w:rStyle w:val="Hyperlink"/>
            <w:rFonts w:asciiTheme="minorHAnsi" w:hAnsiTheme="minorHAnsi" w:cstheme="minorHAnsi"/>
            <w:bCs/>
            <w:i/>
            <w:iCs/>
            <w:sz w:val="24"/>
            <w:szCs w:val="24"/>
          </w:rPr>
          <w:t xml:space="preserve"> (</w:t>
        </w:r>
        <w:r w:rsidR="00F26AA8" w:rsidRPr="00EB3D54">
          <w:rPr>
            <w:rStyle w:val="Hyperlink"/>
            <w:rFonts w:asciiTheme="minorHAnsi" w:hAnsiTheme="minorHAnsi" w:cstheme="minorHAnsi"/>
            <w:bCs/>
            <w:i/>
            <w:iCs/>
            <w:sz w:val="24"/>
            <w:szCs w:val="24"/>
          </w:rPr>
          <w:t>AC</w:t>
        </w:r>
        <w:r w:rsidR="003030B8" w:rsidRPr="00EB3D54">
          <w:rPr>
            <w:rStyle w:val="Hyperlink"/>
            <w:rFonts w:asciiTheme="minorHAnsi" w:hAnsiTheme="minorHAnsi" w:cstheme="minorHAnsi"/>
            <w:bCs/>
            <w:i/>
            <w:iCs/>
            <w:sz w:val="24"/>
            <w:szCs w:val="24"/>
          </w:rPr>
          <w:t>P</w:t>
        </w:r>
        <w:r w:rsidR="00C0292F" w:rsidRPr="00EB3D54">
          <w:rPr>
            <w:rStyle w:val="Hyperlink"/>
            <w:rFonts w:asciiTheme="minorHAnsi" w:hAnsiTheme="minorHAnsi" w:cstheme="minorHAnsi"/>
            <w:bCs/>
            <w:i/>
            <w:iCs/>
            <w:sz w:val="24"/>
            <w:szCs w:val="24"/>
          </w:rPr>
          <w:t>)</w:t>
        </w:r>
      </w:hyperlink>
      <w:r w:rsidR="00C0292F" w:rsidRPr="007D5E97">
        <w:rPr>
          <w:rFonts w:asciiTheme="minorHAnsi" w:hAnsiTheme="minorHAnsi" w:cstheme="minorHAnsi"/>
          <w:b/>
          <w:bCs/>
          <w:i/>
          <w:iCs/>
          <w:sz w:val="24"/>
          <w:szCs w:val="24"/>
        </w:rPr>
        <w:t xml:space="preserve"> </w:t>
      </w:r>
    </w:p>
    <w:p w14:paraId="7F1EC507" w14:textId="763CBB45" w:rsidR="00C0292F" w:rsidRPr="007D5E97" w:rsidRDefault="00C0292F" w:rsidP="00733C44">
      <w:pPr>
        <w:spacing w:line="276" w:lineRule="auto"/>
        <w:rPr>
          <w:rFonts w:asciiTheme="minorHAnsi" w:hAnsiTheme="minorHAnsi" w:cstheme="minorHAnsi"/>
        </w:rPr>
      </w:pPr>
      <w:r w:rsidRPr="007D5E97">
        <w:rPr>
          <w:rFonts w:asciiTheme="minorHAnsi" w:hAnsiTheme="minorHAnsi" w:cstheme="minorHAnsi"/>
          <w:b/>
        </w:rPr>
        <w:t>Phone:</w:t>
      </w:r>
      <w:r w:rsidRPr="007D5E97">
        <w:rPr>
          <w:rFonts w:asciiTheme="minorHAnsi" w:hAnsiTheme="minorHAnsi" w:cstheme="minorHAnsi"/>
        </w:rPr>
        <w:t xml:space="preserve"> </w:t>
      </w:r>
      <w:r w:rsidR="00504084" w:rsidRPr="007D5E97">
        <w:rPr>
          <w:rFonts w:asciiTheme="minorHAnsi" w:hAnsiTheme="minorHAnsi" w:cstheme="minorHAnsi"/>
        </w:rPr>
        <w:t xml:space="preserve"> </w:t>
      </w:r>
      <w:r w:rsidRPr="007D5E97">
        <w:rPr>
          <w:rFonts w:asciiTheme="minorHAnsi" w:hAnsiTheme="minorHAnsi" w:cstheme="minorHAnsi"/>
        </w:rPr>
        <w:t xml:space="preserve">(505) 925-4441 </w:t>
      </w:r>
    </w:p>
    <w:p w14:paraId="5A799B6C" w14:textId="5AA14892" w:rsidR="00C0292F" w:rsidRPr="007D5E97" w:rsidRDefault="00C0292F" w:rsidP="00733C44">
      <w:pPr>
        <w:spacing w:line="276" w:lineRule="auto"/>
        <w:rPr>
          <w:rFonts w:asciiTheme="minorHAnsi" w:hAnsiTheme="minorHAnsi" w:cstheme="minorHAnsi"/>
        </w:rPr>
      </w:pPr>
      <w:r w:rsidRPr="007D5E97">
        <w:rPr>
          <w:rFonts w:asciiTheme="minorHAnsi" w:hAnsiTheme="minorHAnsi" w:cstheme="minorHAnsi"/>
          <w:b/>
        </w:rPr>
        <w:t>Location:</w:t>
      </w:r>
      <w:r w:rsidRPr="007D5E97">
        <w:rPr>
          <w:rFonts w:asciiTheme="minorHAnsi" w:hAnsiTheme="minorHAnsi" w:cstheme="minorHAnsi"/>
        </w:rPr>
        <w:t xml:space="preserve"> </w:t>
      </w:r>
      <w:r w:rsidR="00504084" w:rsidRPr="007D5E97">
        <w:rPr>
          <w:rFonts w:asciiTheme="minorHAnsi" w:hAnsiTheme="minorHAnsi" w:cstheme="minorHAnsi"/>
        </w:rPr>
        <w:t xml:space="preserve"> </w:t>
      </w:r>
      <w:r w:rsidRPr="007D5E97">
        <w:rPr>
          <w:rFonts w:asciiTheme="minorHAnsi" w:hAnsiTheme="minorHAnsi" w:cstheme="minorHAnsi"/>
        </w:rPr>
        <w:t xml:space="preserve">Reginald Heber Fitz Hall, room </w:t>
      </w:r>
      <w:r w:rsidR="00B52AD0">
        <w:rPr>
          <w:rFonts w:asciiTheme="minorHAnsi" w:hAnsiTheme="minorHAnsi" w:cstheme="minorHAnsi"/>
        </w:rPr>
        <w:t>106</w:t>
      </w:r>
      <w:r w:rsidR="00B52AD0" w:rsidRPr="007D5E97">
        <w:rPr>
          <w:rFonts w:asciiTheme="minorHAnsi" w:hAnsiTheme="minorHAnsi" w:cstheme="minorHAnsi"/>
        </w:rPr>
        <w:t xml:space="preserve"> </w:t>
      </w:r>
    </w:p>
    <w:p w14:paraId="064C5E12" w14:textId="17D9ECA2" w:rsidR="00C0292F" w:rsidRPr="007D5E97" w:rsidRDefault="00C0292F" w:rsidP="00733C44">
      <w:pPr>
        <w:spacing w:line="276" w:lineRule="auto"/>
        <w:rPr>
          <w:rFonts w:asciiTheme="minorHAnsi" w:hAnsiTheme="minorHAnsi" w:cstheme="minorHAnsi"/>
        </w:rPr>
      </w:pPr>
      <w:r w:rsidRPr="007D5E97">
        <w:rPr>
          <w:rFonts w:asciiTheme="minorHAnsi" w:hAnsiTheme="minorHAnsi" w:cstheme="minorHAnsi"/>
          <w:b/>
        </w:rPr>
        <w:t>Leadership:</w:t>
      </w:r>
      <w:r w:rsidRPr="007D5E97">
        <w:rPr>
          <w:rFonts w:asciiTheme="minorHAnsi" w:hAnsiTheme="minorHAnsi" w:cstheme="minorHAnsi"/>
        </w:rPr>
        <w:t xml:space="preserve"> </w:t>
      </w:r>
      <w:r w:rsidR="00504084" w:rsidRPr="007D5E97">
        <w:rPr>
          <w:rFonts w:asciiTheme="minorHAnsi" w:hAnsiTheme="minorHAnsi" w:cstheme="minorHAnsi"/>
        </w:rPr>
        <w:t xml:space="preserve"> </w:t>
      </w:r>
      <w:r w:rsidRPr="007D5E97">
        <w:rPr>
          <w:rFonts w:asciiTheme="minorHAnsi" w:hAnsiTheme="minorHAnsi" w:cstheme="minorHAnsi"/>
        </w:rPr>
        <w:t>T</w:t>
      </w:r>
      <w:r w:rsidR="00033540" w:rsidRPr="007D5E97">
        <w:rPr>
          <w:rFonts w:asciiTheme="minorHAnsi" w:hAnsiTheme="minorHAnsi" w:cstheme="minorHAnsi"/>
        </w:rPr>
        <w:t>om</w:t>
      </w:r>
      <w:r w:rsidRPr="007D5E97">
        <w:rPr>
          <w:rFonts w:asciiTheme="minorHAnsi" w:hAnsiTheme="minorHAnsi" w:cstheme="minorHAnsi"/>
        </w:rPr>
        <w:t xml:space="preserve"> Markle, PhD, Director</w:t>
      </w:r>
      <w:r w:rsidR="007015C0" w:rsidRPr="007D5E97">
        <w:rPr>
          <w:rFonts w:asciiTheme="minorHAnsi" w:hAnsiTheme="minorHAnsi" w:cstheme="minorHAnsi"/>
        </w:rPr>
        <w:t xml:space="preserve">, </w:t>
      </w:r>
      <w:hyperlink r:id="rId45" w:history="1">
        <w:r w:rsidR="007015C0" w:rsidRPr="007D5E97">
          <w:rPr>
            <w:rStyle w:val="Hyperlink"/>
            <w:rFonts w:asciiTheme="minorHAnsi" w:hAnsiTheme="minorHAnsi" w:cstheme="minorHAnsi"/>
          </w:rPr>
          <w:t>dtmarkle@salud.unm.edu</w:t>
        </w:r>
      </w:hyperlink>
      <w:r w:rsidR="004C297B">
        <w:rPr>
          <w:rFonts w:asciiTheme="minorHAnsi" w:hAnsiTheme="minorHAnsi" w:cstheme="minorHAnsi"/>
        </w:rPr>
        <w:t xml:space="preserve">; </w:t>
      </w:r>
      <w:r w:rsidR="00EB3D54">
        <w:rPr>
          <w:rFonts w:asciiTheme="minorHAnsi" w:hAnsiTheme="minorHAnsi" w:cstheme="minorHAnsi"/>
        </w:rPr>
        <w:t>Alyssa Gammon, BS</w:t>
      </w:r>
      <w:r w:rsidR="003D3998">
        <w:rPr>
          <w:rFonts w:asciiTheme="minorHAnsi" w:hAnsiTheme="minorHAnsi" w:cstheme="minorHAnsi"/>
        </w:rPr>
        <w:t xml:space="preserve">, Learning Specialist, </w:t>
      </w:r>
      <w:hyperlink r:id="rId46" w:history="1">
        <w:r w:rsidR="00B52AD0" w:rsidRPr="00A37E48">
          <w:rPr>
            <w:rStyle w:val="Hyperlink"/>
            <w:rFonts w:asciiTheme="minorHAnsi" w:hAnsiTheme="minorHAnsi" w:cstheme="minorHAnsi"/>
          </w:rPr>
          <w:t>aagammon@salud.unm.edu</w:t>
        </w:r>
      </w:hyperlink>
      <w:r w:rsidR="00B52AD0">
        <w:rPr>
          <w:rFonts w:asciiTheme="minorHAnsi" w:hAnsiTheme="minorHAnsi" w:cstheme="minorHAnsi"/>
        </w:rPr>
        <w:t xml:space="preserve"> </w:t>
      </w:r>
      <w:r w:rsidR="003D3998">
        <w:rPr>
          <w:rFonts w:asciiTheme="minorHAnsi" w:hAnsiTheme="minorHAnsi" w:cstheme="minorHAnsi"/>
        </w:rPr>
        <w:t xml:space="preserve"> </w:t>
      </w:r>
      <w:r w:rsidR="00B52AD0">
        <w:rPr>
          <w:rFonts w:asciiTheme="minorHAnsi" w:hAnsiTheme="minorHAnsi" w:cstheme="minorHAnsi"/>
        </w:rPr>
        <w:t xml:space="preserve"> </w:t>
      </w:r>
      <w:r w:rsidR="003D3998">
        <w:rPr>
          <w:rFonts w:asciiTheme="minorHAnsi" w:hAnsiTheme="minorHAnsi" w:cstheme="minorHAnsi"/>
        </w:rPr>
        <w:t xml:space="preserve"> </w:t>
      </w:r>
    </w:p>
    <w:p w14:paraId="3A45905D" w14:textId="0BA5C2AA" w:rsidR="008538CF" w:rsidRPr="007D5E97" w:rsidRDefault="00C0292F" w:rsidP="00733C44">
      <w:pPr>
        <w:spacing w:line="276" w:lineRule="auto"/>
        <w:rPr>
          <w:rStyle w:val="Strong"/>
          <w:rFonts w:asciiTheme="minorHAnsi" w:hAnsiTheme="minorHAnsi" w:cstheme="minorHAnsi"/>
        </w:rPr>
      </w:pPr>
      <w:r w:rsidRPr="007D5E97">
        <w:rPr>
          <w:rFonts w:asciiTheme="minorHAnsi" w:hAnsiTheme="minorHAnsi" w:cstheme="minorHAnsi"/>
          <w:b/>
        </w:rPr>
        <w:t>Functions:</w:t>
      </w:r>
      <w:r w:rsidRPr="007D5E97">
        <w:rPr>
          <w:rFonts w:asciiTheme="minorHAnsi" w:hAnsiTheme="minorHAnsi" w:cstheme="minorHAnsi"/>
        </w:rPr>
        <w:t xml:space="preserve"> </w:t>
      </w:r>
      <w:r w:rsidR="00504084" w:rsidRPr="007D5E97">
        <w:rPr>
          <w:rFonts w:asciiTheme="minorHAnsi" w:hAnsiTheme="minorHAnsi" w:cstheme="minorHAnsi"/>
        </w:rPr>
        <w:t xml:space="preserve"> </w:t>
      </w:r>
      <w:r w:rsidR="00A8253A" w:rsidRPr="007D5E97">
        <w:rPr>
          <w:rFonts w:asciiTheme="minorHAnsi" w:hAnsiTheme="minorHAnsi" w:cstheme="minorHAnsi"/>
        </w:rPr>
        <w:t xml:space="preserve">The </w:t>
      </w:r>
      <w:r w:rsidR="003030B8" w:rsidRPr="007D5E97">
        <w:rPr>
          <w:rFonts w:asciiTheme="minorHAnsi" w:hAnsiTheme="minorHAnsi" w:cstheme="minorHAnsi"/>
        </w:rPr>
        <w:t xml:space="preserve">ACP </w:t>
      </w:r>
      <w:r w:rsidR="00A8253A" w:rsidRPr="007D5E97">
        <w:rPr>
          <w:rFonts w:asciiTheme="minorHAnsi" w:hAnsiTheme="minorHAnsi" w:cstheme="minorHAnsi"/>
        </w:rPr>
        <w:t xml:space="preserve">program focuses on using cognitive science to assist students in developing advanced </w:t>
      </w:r>
      <w:r w:rsidR="00033540" w:rsidRPr="007D5E97">
        <w:rPr>
          <w:rFonts w:asciiTheme="minorHAnsi" w:hAnsiTheme="minorHAnsi" w:cstheme="minorHAnsi"/>
        </w:rPr>
        <w:t xml:space="preserve">learning and memory </w:t>
      </w:r>
      <w:r w:rsidR="00A8253A" w:rsidRPr="007D5E97">
        <w:rPr>
          <w:rFonts w:asciiTheme="minorHAnsi" w:hAnsiTheme="minorHAnsi" w:cstheme="minorHAnsi"/>
        </w:rPr>
        <w:t>techniques for retaining medical knowledge</w:t>
      </w:r>
      <w:r w:rsidR="00033540" w:rsidRPr="007D5E97">
        <w:rPr>
          <w:rFonts w:asciiTheme="minorHAnsi" w:hAnsiTheme="minorHAnsi" w:cstheme="minorHAnsi"/>
        </w:rPr>
        <w:t>.</w:t>
      </w:r>
      <w:r w:rsidR="00A8253A" w:rsidRPr="007D5E97">
        <w:rPr>
          <w:rFonts w:asciiTheme="minorHAnsi" w:hAnsiTheme="minorHAnsi" w:cstheme="minorHAnsi"/>
        </w:rPr>
        <w:t xml:space="preserve"> </w:t>
      </w:r>
      <w:r w:rsidR="004204C5" w:rsidRPr="007D5E97">
        <w:rPr>
          <w:rFonts w:asciiTheme="minorHAnsi" w:hAnsiTheme="minorHAnsi" w:cstheme="minorHAnsi"/>
        </w:rPr>
        <w:t>We work with students on improving</w:t>
      </w:r>
      <w:r w:rsidR="00A8253A" w:rsidRPr="007D5E97">
        <w:rPr>
          <w:rFonts w:asciiTheme="minorHAnsi" w:hAnsiTheme="minorHAnsi" w:cstheme="minorHAnsi"/>
        </w:rPr>
        <w:t xml:space="preserve"> </w:t>
      </w:r>
      <w:r w:rsidR="004204C5" w:rsidRPr="007D5E97">
        <w:rPr>
          <w:rFonts w:asciiTheme="minorHAnsi" w:hAnsiTheme="minorHAnsi" w:cstheme="minorHAnsi"/>
        </w:rPr>
        <w:t xml:space="preserve">their </w:t>
      </w:r>
      <w:r w:rsidR="00A8253A" w:rsidRPr="007D5E97">
        <w:rPr>
          <w:rFonts w:asciiTheme="minorHAnsi" w:hAnsiTheme="minorHAnsi" w:cstheme="minorHAnsi"/>
        </w:rPr>
        <w:t>methods of transferring complex information into application and problem</w:t>
      </w:r>
      <w:r w:rsidR="009561B5" w:rsidRPr="007D5E97">
        <w:rPr>
          <w:rFonts w:asciiTheme="minorHAnsi" w:hAnsiTheme="minorHAnsi" w:cstheme="minorHAnsi"/>
        </w:rPr>
        <w:t>-</w:t>
      </w:r>
      <w:r w:rsidR="00A8253A" w:rsidRPr="007D5E97">
        <w:rPr>
          <w:rFonts w:asciiTheme="minorHAnsi" w:hAnsiTheme="minorHAnsi" w:cstheme="minorHAnsi"/>
        </w:rPr>
        <w:t>solving skills for medical exams</w:t>
      </w:r>
      <w:r w:rsidR="004204C5" w:rsidRPr="007D5E97">
        <w:rPr>
          <w:rFonts w:asciiTheme="minorHAnsi" w:hAnsiTheme="minorHAnsi" w:cstheme="minorHAnsi"/>
        </w:rPr>
        <w:t xml:space="preserve">, as well as </w:t>
      </w:r>
      <w:r w:rsidR="00A8253A" w:rsidRPr="007D5E97">
        <w:rPr>
          <w:rFonts w:asciiTheme="minorHAnsi" w:hAnsiTheme="minorHAnsi" w:cstheme="minorHAnsi"/>
        </w:rPr>
        <w:t xml:space="preserve">clinical settings. The program offers various interactive workshops throughout the year, </w:t>
      </w:r>
      <w:r w:rsidR="00033540" w:rsidRPr="007D5E97">
        <w:rPr>
          <w:rFonts w:asciiTheme="minorHAnsi" w:hAnsiTheme="minorHAnsi" w:cstheme="minorHAnsi"/>
        </w:rPr>
        <w:t>co-chairs the</w:t>
      </w:r>
      <w:r w:rsidR="00A8253A" w:rsidRPr="007D5E97">
        <w:rPr>
          <w:rFonts w:asciiTheme="minorHAnsi" w:hAnsiTheme="minorHAnsi" w:cstheme="minorHAnsi"/>
        </w:rPr>
        <w:t xml:space="preserve"> WISE week activities, and offer walk-in times for one-on-one appointments.</w:t>
      </w:r>
    </w:p>
    <w:p w14:paraId="1F06FC58" w14:textId="77777777" w:rsidR="0057030E" w:rsidRPr="00622B31" w:rsidRDefault="0057030E" w:rsidP="00733C44">
      <w:pPr>
        <w:spacing w:line="276" w:lineRule="auto"/>
        <w:ind w:right="-20"/>
        <w:rPr>
          <w:rStyle w:val="Strong"/>
          <w:rFonts w:asciiTheme="minorHAnsi" w:hAnsiTheme="minorHAnsi" w:cstheme="minorHAnsi"/>
        </w:rPr>
      </w:pPr>
    </w:p>
    <w:p w14:paraId="4A315352" w14:textId="45E6AFFE" w:rsidR="00141510" w:rsidRDefault="00141510" w:rsidP="00733C44">
      <w:pPr>
        <w:pStyle w:val="Heading3"/>
        <w:shd w:val="clear" w:color="auto" w:fill="FFFFFF"/>
        <w:spacing w:line="276" w:lineRule="auto"/>
        <w:ind w:right="150"/>
        <w:jc w:val="center"/>
        <w:rPr>
          <w:rStyle w:val="Strong"/>
          <w:rFonts w:asciiTheme="minorHAnsi" w:hAnsiTheme="minorHAnsi" w:cstheme="minorHAnsi"/>
        </w:rPr>
      </w:pPr>
      <w:bookmarkStart w:id="16" w:name="_Toc106139613"/>
      <w:r w:rsidRPr="00784F60">
        <w:rPr>
          <w:rFonts w:asciiTheme="minorHAnsi" w:eastAsia="Times New Roman" w:hAnsiTheme="minorHAnsi" w:cstheme="minorHAnsi"/>
          <w:color w:val="000000" w:themeColor="text1"/>
          <w:spacing w:val="6"/>
          <w:sz w:val="24"/>
          <w:szCs w:val="24"/>
        </w:rPr>
        <w:lastRenderedPageBreak/>
        <w:t>Learning Strategies</w:t>
      </w:r>
      <w:bookmarkEnd w:id="16"/>
      <w:r w:rsidRPr="00622B31">
        <w:rPr>
          <w:rStyle w:val="Strong"/>
          <w:rFonts w:asciiTheme="minorHAnsi" w:hAnsiTheme="minorHAnsi" w:cstheme="minorHAnsi"/>
        </w:rPr>
        <w:tab/>
      </w:r>
    </w:p>
    <w:p w14:paraId="14ACD7FD" w14:textId="77777777" w:rsidR="00733C44" w:rsidRPr="00784F60" w:rsidRDefault="00733C44" w:rsidP="00733C44">
      <w:pPr>
        <w:pStyle w:val="Heading3"/>
        <w:shd w:val="clear" w:color="auto" w:fill="FFFFFF"/>
        <w:spacing w:line="276" w:lineRule="auto"/>
        <w:ind w:right="150"/>
        <w:jc w:val="center"/>
        <w:rPr>
          <w:rStyle w:val="Strong"/>
          <w:rFonts w:asciiTheme="minorHAnsi" w:eastAsia="Times New Roman" w:hAnsiTheme="minorHAnsi" w:cstheme="minorHAnsi"/>
          <w:b/>
          <w:bCs/>
          <w:color w:val="000000" w:themeColor="text1"/>
          <w:spacing w:val="6"/>
          <w:sz w:val="24"/>
          <w:szCs w:val="24"/>
        </w:rPr>
      </w:pPr>
    </w:p>
    <w:p w14:paraId="6156580A" w14:textId="67E184DF" w:rsidR="00141510" w:rsidRPr="00622B31" w:rsidRDefault="00141510" w:rsidP="00733C44">
      <w:pPr>
        <w:pStyle w:val="NormalWeb"/>
        <w:spacing w:before="0" w:beforeAutospacing="0" w:after="0" w:afterAutospacing="0" w:line="276" w:lineRule="auto"/>
        <w:rPr>
          <w:rStyle w:val="Strong"/>
          <w:rFonts w:asciiTheme="minorHAnsi" w:hAnsiTheme="minorHAnsi" w:cstheme="minorHAnsi"/>
        </w:rPr>
      </w:pPr>
      <w:r w:rsidRPr="00622B31">
        <w:rPr>
          <w:rStyle w:val="Strong"/>
          <w:rFonts w:asciiTheme="minorHAnsi" w:hAnsiTheme="minorHAnsi" w:cstheme="minorHAnsi"/>
        </w:rPr>
        <w:t xml:space="preserve">Am I </w:t>
      </w:r>
      <w:r w:rsidR="00492ADB" w:rsidRPr="00622B31">
        <w:rPr>
          <w:rStyle w:val="Strong"/>
          <w:rFonts w:asciiTheme="minorHAnsi" w:hAnsiTheme="minorHAnsi" w:cstheme="minorHAnsi"/>
        </w:rPr>
        <w:t xml:space="preserve">An </w:t>
      </w:r>
      <w:r w:rsidR="00033540" w:rsidRPr="00622B31">
        <w:rPr>
          <w:rStyle w:val="Strong"/>
          <w:rFonts w:asciiTheme="minorHAnsi" w:hAnsiTheme="minorHAnsi" w:cstheme="minorHAnsi"/>
        </w:rPr>
        <w:t>Efficient</w:t>
      </w:r>
      <w:r w:rsidR="00492ADB" w:rsidRPr="00622B31">
        <w:rPr>
          <w:rStyle w:val="Strong"/>
          <w:rFonts w:asciiTheme="minorHAnsi" w:hAnsiTheme="minorHAnsi" w:cstheme="minorHAnsi"/>
        </w:rPr>
        <w:t xml:space="preserve"> </w:t>
      </w:r>
      <w:r w:rsidRPr="00622B31">
        <w:rPr>
          <w:rStyle w:val="Strong"/>
          <w:rFonts w:asciiTheme="minorHAnsi" w:hAnsiTheme="minorHAnsi" w:cstheme="minorHAnsi"/>
        </w:rPr>
        <w:t>Learner?</w:t>
      </w:r>
    </w:p>
    <w:p w14:paraId="4B478E39" w14:textId="77777777"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rPr>
        <w:t>Effective learning refers to understanding concepts deeply, not just superficial memorization, and allowing for retrieval of what is learned after a long period of disuse. Learning causes changes in the brain through the construction and expansion of neural networks. A considerable body of research by cognitive psychologists and neuroscientists informs effective strategies for learning. Cognitive based learning techniques focus on how knowledge is encoded, how it is consolidated</w:t>
      </w:r>
      <w:r w:rsidRPr="00622B31">
        <w:rPr>
          <w:rFonts w:asciiTheme="minorHAnsi" w:hAnsiTheme="minorHAnsi" w:cstheme="minorHAnsi"/>
          <w:i/>
          <w:sz w:val="24"/>
          <w:szCs w:val="24"/>
        </w:rPr>
        <w:t xml:space="preserve"> </w:t>
      </w:r>
      <w:r w:rsidRPr="00622B31">
        <w:rPr>
          <w:rFonts w:asciiTheme="minorHAnsi" w:hAnsiTheme="minorHAnsi" w:cstheme="minorHAnsi"/>
          <w:sz w:val="24"/>
          <w:szCs w:val="24"/>
        </w:rPr>
        <w:t>through activation that strengthens and expands the neural networks, and how stored information is retrieved</w:t>
      </w:r>
      <w:r w:rsidRPr="00622B31">
        <w:rPr>
          <w:rFonts w:asciiTheme="minorHAnsi" w:hAnsiTheme="minorHAnsi" w:cstheme="minorHAnsi"/>
          <w:i/>
          <w:sz w:val="24"/>
          <w:szCs w:val="24"/>
        </w:rPr>
        <w:t xml:space="preserve"> </w:t>
      </w:r>
      <w:r w:rsidRPr="00622B31">
        <w:rPr>
          <w:rFonts w:asciiTheme="minorHAnsi" w:hAnsiTheme="minorHAnsi" w:cstheme="minorHAnsi"/>
          <w:sz w:val="24"/>
          <w:szCs w:val="24"/>
        </w:rPr>
        <w:t xml:space="preserve">for later use. </w:t>
      </w:r>
    </w:p>
    <w:p w14:paraId="1327F59B" w14:textId="77777777" w:rsidR="00A8253A" w:rsidRPr="00622B31" w:rsidRDefault="00A8253A" w:rsidP="00733C44">
      <w:pPr>
        <w:pStyle w:val="BodyText"/>
        <w:spacing w:line="276" w:lineRule="auto"/>
        <w:ind w:left="0"/>
        <w:rPr>
          <w:rFonts w:asciiTheme="minorHAnsi" w:hAnsiTheme="minorHAnsi" w:cstheme="minorHAnsi"/>
          <w:sz w:val="24"/>
          <w:szCs w:val="24"/>
        </w:rPr>
      </w:pPr>
    </w:p>
    <w:p w14:paraId="7F05E710" w14:textId="77777777"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u w:val="single"/>
        </w:rPr>
        <w:t>You learn more when you’re “doing” rather than “listening.”</w:t>
      </w:r>
      <w:r w:rsidRPr="00622B31">
        <w:rPr>
          <w:rFonts w:asciiTheme="minorHAnsi" w:hAnsiTheme="minorHAnsi" w:cstheme="minorHAnsi"/>
          <w:sz w:val="24"/>
          <w:szCs w:val="24"/>
        </w:rPr>
        <w:t xml:space="preserve"> The first step to improving learning is to understand how information encoded in the brain. Neural networks that are active at the same time begin to have connections made between them. Therefore, cognitive tasks that require dynamic thinking often provide the greatest gains in storing information. Conversely, passive tasks, such as reading or listening to a lecture, are less effective for most learners. So, if your instructor requires you to be actively involved in class (e.g., small-group learning with problem-based learning or team-based learning approaches, worksheets, discussions, “clicker” questions) this is driving toward the goal of dynamic thinking. Humans learn more when they try things out on their own, discuss and debate with peers, and incorporate different ideas and learning approaches.</w:t>
      </w:r>
    </w:p>
    <w:p w14:paraId="207E5404" w14:textId="77777777" w:rsidR="00A8253A" w:rsidRPr="00622B31" w:rsidRDefault="00A8253A" w:rsidP="00733C44">
      <w:pPr>
        <w:pStyle w:val="BodyText"/>
        <w:spacing w:line="276" w:lineRule="auto"/>
        <w:ind w:left="0"/>
        <w:rPr>
          <w:rFonts w:asciiTheme="minorHAnsi" w:hAnsiTheme="minorHAnsi" w:cstheme="minorHAnsi"/>
          <w:sz w:val="24"/>
          <w:szCs w:val="24"/>
        </w:rPr>
      </w:pPr>
    </w:p>
    <w:p w14:paraId="2969D307" w14:textId="2EAF3DAF"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u w:val="single"/>
        </w:rPr>
        <w:t>Reading and problem solving before class improves learning during class.</w:t>
      </w:r>
      <w:r w:rsidRPr="00622B31">
        <w:rPr>
          <w:rFonts w:asciiTheme="minorHAnsi" w:hAnsiTheme="minorHAnsi" w:cstheme="minorHAnsi"/>
          <w:sz w:val="24"/>
          <w:szCs w:val="24"/>
        </w:rPr>
        <w:t xml:space="preserve"> While active learning is the most effective method of retaining new information, there is one caveat. A basic level of preliminary knowledge is needed from which to operate. If you have no base network, you have nothing to attempt to connect. Therefore, even if you struggle to understand parts of the readings or pre-class problems, it is better to do them. There is an inherent cognitive advantage by </w:t>
      </w:r>
      <w:r w:rsidR="00910654">
        <w:rPr>
          <w:rFonts w:asciiTheme="minorHAnsi" w:hAnsiTheme="minorHAnsi" w:cstheme="minorHAnsi"/>
          <w:sz w:val="24"/>
          <w:szCs w:val="24"/>
        </w:rPr>
        <w:t>becoming familiar</w:t>
      </w:r>
      <w:r w:rsidR="00910654" w:rsidRPr="00622B31">
        <w:rPr>
          <w:rFonts w:asciiTheme="minorHAnsi" w:hAnsiTheme="minorHAnsi" w:cstheme="minorHAnsi"/>
          <w:sz w:val="24"/>
          <w:szCs w:val="24"/>
        </w:rPr>
        <w:t xml:space="preserve"> </w:t>
      </w:r>
      <w:r w:rsidRPr="00622B31">
        <w:rPr>
          <w:rFonts w:asciiTheme="minorHAnsi" w:hAnsiTheme="minorHAnsi" w:cstheme="minorHAnsi"/>
          <w:sz w:val="24"/>
          <w:szCs w:val="24"/>
        </w:rPr>
        <w:t xml:space="preserve">with the concepts before class. In-class learning through lecture and activity </w:t>
      </w:r>
      <w:r w:rsidR="00910654">
        <w:rPr>
          <w:rFonts w:asciiTheme="minorHAnsi" w:hAnsiTheme="minorHAnsi" w:cstheme="minorHAnsi"/>
          <w:sz w:val="24"/>
          <w:szCs w:val="24"/>
        </w:rPr>
        <w:t>helps</w:t>
      </w:r>
      <w:r w:rsidR="00910654" w:rsidRPr="00622B31">
        <w:rPr>
          <w:rFonts w:asciiTheme="minorHAnsi" w:hAnsiTheme="minorHAnsi" w:cstheme="minorHAnsi"/>
          <w:sz w:val="24"/>
          <w:szCs w:val="24"/>
        </w:rPr>
        <w:t xml:space="preserve"> </w:t>
      </w:r>
      <w:r w:rsidRPr="00622B31">
        <w:rPr>
          <w:rFonts w:asciiTheme="minorHAnsi" w:hAnsiTheme="minorHAnsi" w:cstheme="minorHAnsi"/>
          <w:sz w:val="24"/>
          <w:szCs w:val="24"/>
        </w:rPr>
        <w:t>you</w:t>
      </w:r>
      <w:r w:rsidR="00910654">
        <w:rPr>
          <w:rFonts w:asciiTheme="minorHAnsi" w:hAnsiTheme="minorHAnsi" w:cstheme="minorHAnsi"/>
          <w:sz w:val="24"/>
          <w:szCs w:val="24"/>
        </w:rPr>
        <w:t xml:space="preserve"> </w:t>
      </w:r>
      <w:r w:rsidRPr="00622B31">
        <w:rPr>
          <w:rFonts w:asciiTheme="minorHAnsi" w:hAnsiTheme="minorHAnsi" w:cstheme="minorHAnsi"/>
          <w:sz w:val="24"/>
          <w:szCs w:val="24"/>
        </w:rPr>
        <w:t xml:space="preserve">retrieve what you learned and to consolidate your understanding. If you find yourself reading through text, highlighting and underlining lots of words, but unable to explain what you’ve read there are methods for active reading that can help (For example: </w:t>
      </w:r>
      <w:hyperlink r:id="rId47">
        <w:r w:rsidRPr="00622B31">
          <w:rPr>
            <w:rFonts w:asciiTheme="minorHAnsi" w:hAnsiTheme="minorHAnsi" w:cstheme="minorHAnsi"/>
            <w:sz w:val="24"/>
            <w:szCs w:val="24"/>
          </w:rPr>
          <w:t>http://gradschool.about.com/cs/reading/a/sq3r.htm).</w:t>
        </w:r>
      </w:hyperlink>
    </w:p>
    <w:p w14:paraId="5BD18883" w14:textId="77777777" w:rsidR="00A8253A" w:rsidRPr="00622B31" w:rsidRDefault="00A8253A" w:rsidP="00733C44">
      <w:pPr>
        <w:pStyle w:val="BodyText"/>
        <w:spacing w:line="276" w:lineRule="auto"/>
        <w:ind w:left="-90"/>
        <w:rPr>
          <w:rFonts w:asciiTheme="minorHAnsi" w:hAnsiTheme="minorHAnsi" w:cstheme="minorHAnsi"/>
          <w:sz w:val="24"/>
          <w:szCs w:val="24"/>
        </w:rPr>
      </w:pPr>
    </w:p>
    <w:p w14:paraId="106EE2AF" w14:textId="15C51C6C"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u w:val="single"/>
        </w:rPr>
        <w:t>Quizzes are for learning, not just for earning a grade.</w:t>
      </w:r>
      <w:r w:rsidRPr="00622B31">
        <w:rPr>
          <w:rFonts w:asciiTheme="minorHAnsi" w:hAnsiTheme="minorHAnsi" w:cstheme="minorHAnsi"/>
          <w:sz w:val="24"/>
          <w:szCs w:val="24"/>
        </w:rPr>
        <w:t xml:space="preserve"> While quizzes are primarily used for assessment, they are also valuable learning tools to be carefully dissected. Quizzes can </w:t>
      </w:r>
      <w:r w:rsidRPr="00910654">
        <w:rPr>
          <w:rFonts w:asciiTheme="minorHAnsi" w:hAnsiTheme="minorHAnsi" w:cstheme="minorHAnsi"/>
          <w:sz w:val="24"/>
          <w:szCs w:val="24"/>
        </w:rPr>
        <w:t xml:space="preserve">effectively focus attention on your strengths and weaknesses, a valuable step in </w:t>
      </w:r>
      <w:r w:rsidR="00910654" w:rsidRPr="00910654">
        <w:rPr>
          <w:rFonts w:asciiTheme="minorHAnsi" w:hAnsiTheme="minorHAnsi" w:cstheme="minorHAnsi"/>
          <w:sz w:val="24"/>
          <w:szCs w:val="24"/>
        </w:rPr>
        <w:t>learning</w:t>
      </w:r>
      <w:r w:rsidRPr="00910654">
        <w:rPr>
          <w:rFonts w:asciiTheme="minorHAnsi" w:hAnsiTheme="minorHAnsi" w:cstheme="minorHAnsi"/>
          <w:sz w:val="24"/>
          <w:szCs w:val="24"/>
        </w:rPr>
        <w:t xml:space="preserve">. But, even more importantly, answering questions generates learning. </w:t>
      </w:r>
      <w:r w:rsidR="00910654" w:rsidRPr="0044022D">
        <w:rPr>
          <w:rFonts w:asciiTheme="minorHAnsi" w:hAnsiTheme="minorHAnsi" w:cstheme="minorHAnsi"/>
          <w:sz w:val="24"/>
          <w:szCs w:val="24"/>
        </w:rPr>
        <w:t>Every time you remember something and apply and connect it with new information, you create a new memory for the next retrieval</w:t>
      </w:r>
      <w:r w:rsidRPr="00910654">
        <w:rPr>
          <w:rFonts w:asciiTheme="minorHAnsi" w:hAnsiTheme="minorHAnsi" w:cstheme="minorHAnsi"/>
          <w:sz w:val="24"/>
          <w:szCs w:val="24"/>
        </w:rPr>
        <w:t>. The result is greater</w:t>
      </w:r>
      <w:r w:rsidRPr="00622B31">
        <w:rPr>
          <w:rFonts w:asciiTheme="minorHAnsi" w:hAnsiTheme="minorHAnsi" w:cstheme="minorHAnsi"/>
          <w:sz w:val="24"/>
          <w:szCs w:val="24"/>
        </w:rPr>
        <w:t xml:space="preserve"> connectivity of ideas and more pathways by which to retrieve that information in the future. Use a test bank often to quiz yourself for stronger learning. </w:t>
      </w:r>
    </w:p>
    <w:p w14:paraId="08FB05EE" w14:textId="77777777" w:rsidR="00A8253A" w:rsidRPr="00622B31" w:rsidRDefault="00A8253A" w:rsidP="00733C44">
      <w:pPr>
        <w:spacing w:line="276" w:lineRule="auto"/>
        <w:rPr>
          <w:rFonts w:asciiTheme="minorHAnsi" w:hAnsiTheme="minorHAnsi" w:cstheme="minorHAnsi"/>
        </w:rPr>
      </w:pPr>
    </w:p>
    <w:p w14:paraId="211F3156" w14:textId="409862AB"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u w:val="single"/>
        </w:rPr>
        <w:lastRenderedPageBreak/>
        <w:t>Spacing and “changing up” your studying is better than cramming</w:t>
      </w:r>
      <w:r w:rsidRPr="00622B31">
        <w:rPr>
          <w:rFonts w:asciiTheme="minorHAnsi" w:hAnsiTheme="minorHAnsi" w:cstheme="minorHAnsi"/>
          <w:sz w:val="24"/>
          <w:szCs w:val="24"/>
        </w:rPr>
        <w:t>. The research is clear: space your studying over days, weeks, or months, especially if you alternate study</w:t>
      </w:r>
      <w:r w:rsidR="00910654">
        <w:rPr>
          <w:rFonts w:asciiTheme="minorHAnsi" w:hAnsiTheme="minorHAnsi" w:cstheme="minorHAnsi"/>
          <w:sz w:val="24"/>
          <w:szCs w:val="24"/>
        </w:rPr>
        <w:t>ing</w:t>
      </w:r>
      <w:r w:rsidRPr="00622B31">
        <w:rPr>
          <w:rFonts w:asciiTheme="minorHAnsi" w:hAnsiTheme="minorHAnsi" w:cstheme="minorHAnsi"/>
          <w:sz w:val="24"/>
          <w:szCs w:val="24"/>
        </w:rPr>
        <w:t xml:space="preserve"> different subjects or topics during single study sessions. Learning is improved with repeated retrieval, so the more times you study,</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the</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deeper</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and</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more</w:t>
      </w:r>
      <w:r w:rsidRPr="00622B31">
        <w:rPr>
          <w:rFonts w:asciiTheme="minorHAnsi" w:hAnsiTheme="minorHAnsi" w:cstheme="minorHAnsi"/>
          <w:spacing w:val="-5"/>
          <w:sz w:val="24"/>
          <w:szCs w:val="24"/>
        </w:rPr>
        <w:t xml:space="preserve"> </w:t>
      </w:r>
      <w:r w:rsidRPr="00622B31">
        <w:rPr>
          <w:rFonts w:asciiTheme="minorHAnsi" w:hAnsiTheme="minorHAnsi" w:cstheme="minorHAnsi"/>
          <w:sz w:val="24"/>
          <w:szCs w:val="24"/>
        </w:rPr>
        <w:t>permanent</w:t>
      </w:r>
      <w:r w:rsidRPr="00622B31">
        <w:rPr>
          <w:rFonts w:asciiTheme="minorHAnsi" w:hAnsiTheme="minorHAnsi" w:cstheme="minorHAnsi"/>
          <w:spacing w:val="-4"/>
          <w:sz w:val="24"/>
          <w:szCs w:val="24"/>
        </w:rPr>
        <w:t xml:space="preserve"> </w:t>
      </w:r>
      <w:r w:rsidRPr="00622B31">
        <w:rPr>
          <w:rFonts w:asciiTheme="minorHAnsi" w:hAnsiTheme="minorHAnsi" w:cstheme="minorHAnsi"/>
          <w:sz w:val="24"/>
          <w:szCs w:val="24"/>
        </w:rPr>
        <w:t>the</w:t>
      </w:r>
      <w:r w:rsidRPr="00622B31">
        <w:rPr>
          <w:rFonts w:asciiTheme="minorHAnsi" w:hAnsiTheme="minorHAnsi" w:cstheme="minorHAnsi"/>
          <w:spacing w:val="-2"/>
          <w:sz w:val="24"/>
          <w:szCs w:val="24"/>
        </w:rPr>
        <w:t xml:space="preserve"> </w:t>
      </w:r>
      <w:r w:rsidRPr="00622B31">
        <w:rPr>
          <w:rFonts w:asciiTheme="minorHAnsi" w:hAnsiTheme="minorHAnsi" w:cstheme="minorHAnsi"/>
          <w:sz w:val="24"/>
          <w:szCs w:val="24"/>
        </w:rPr>
        <w:t>learning</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will</w:t>
      </w:r>
      <w:r w:rsidRPr="00622B31">
        <w:rPr>
          <w:rFonts w:asciiTheme="minorHAnsi" w:hAnsiTheme="minorHAnsi" w:cstheme="minorHAnsi"/>
          <w:spacing w:val="-3"/>
          <w:sz w:val="24"/>
          <w:szCs w:val="24"/>
        </w:rPr>
        <w:t xml:space="preserve"> </w:t>
      </w:r>
      <w:r w:rsidRPr="00622B31">
        <w:rPr>
          <w:rFonts w:asciiTheme="minorHAnsi" w:hAnsiTheme="minorHAnsi" w:cstheme="minorHAnsi"/>
          <w:sz w:val="24"/>
          <w:szCs w:val="24"/>
        </w:rPr>
        <w:t xml:space="preserve">be. Developing strong time management skills to allow for daily studying is a key to success in medical school. </w:t>
      </w:r>
    </w:p>
    <w:p w14:paraId="44B47AB9" w14:textId="77777777" w:rsidR="00A8253A" w:rsidRPr="00622B31" w:rsidRDefault="00A8253A" w:rsidP="00733C44">
      <w:pPr>
        <w:pStyle w:val="BodyText"/>
        <w:spacing w:line="276" w:lineRule="auto"/>
        <w:ind w:left="0"/>
        <w:rPr>
          <w:rFonts w:asciiTheme="minorHAnsi" w:hAnsiTheme="minorHAnsi" w:cstheme="minorHAnsi"/>
          <w:sz w:val="24"/>
          <w:szCs w:val="24"/>
        </w:rPr>
      </w:pPr>
    </w:p>
    <w:p w14:paraId="5AD4D3D0" w14:textId="37031EC8" w:rsidR="00A8253A" w:rsidRPr="00622B31" w:rsidRDefault="00A8253A" w:rsidP="00733C44">
      <w:pPr>
        <w:pStyle w:val="BodyText"/>
        <w:spacing w:line="276" w:lineRule="auto"/>
        <w:ind w:left="0"/>
        <w:rPr>
          <w:rFonts w:asciiTheme="minorHAnsi" w:hAnsiTheme="minorHAnsi" w:cstheme="minorHAnsi"/>
          <w:sz w:val="24"/>
          <w:szCs w:val="24"/>
        </w:rPr>
      </w:pPr>
      <w:r w:rsidRPr="00622B31">
        <w:rPr>
          <w:rFonts w:asciiTheme="minorHAnsi" w:hAnsiTheme="minorHAnsi" w:cstheme="minorHAnsi"/>
          <w:sz w:val="24"/>
          <w:szCs w:val="24"/>
          <w:u w:val="single"/>
        </w:rPr>
        <w:t>Re-reading the textbook and your notes is the least effective way to prepare for a test.</w:t>
      </w:r>
      <w:r w:rsidRPr="00622B31">
        <w:rPr>
          <w:rFonts w:asciiTheme="minorHAnsi" w:hAnsiTheme="minorHAnsi" w:cstheme="minorHAnsi"/>
          <w:sz w:val="24"/>
          <w:szCs w:val="24"/>
        </w:rPr>
        <w:t xml:space="preserve"> Renewing exposure to knowledge sources is not the same as retrieving knowledge from memory and manipulating it in new ways </w:t>
      </w:r>
      <w:r w:rsidR="002F1F78" w:rsidRPr="00622B31">
        <w:rPr>
          <w:rFonts w:asciiTheme="minorHAnsi" w:hAnsiTheme="minorHAnsi" w:cstheme="minorHAnsi"/>
          <w:sz w:val="24"/>
          <w:szCs w:val="24"/>
        </w:rPr>
        <w:t>to</w:t>
      </w:r>
      <w:r w:rsidRPr="00622B31">
        <w:rPr>
          <w:rFonts w:asciiTheme="minorHAnsi" w:hAnsiTheme="minorHAnsi" w:cstheme="minorHAnsi"/>
          <w:sz w:val="24"/>
          <w:szCs w:val="24"/>
        </w:rPr>
        <w:t xml:space="preserve"> consolidate the memories. Re-reading is easy and can give the illusion of learning because you do develop increasing fluency with what is written in the text or in your notes. However, the research shows that self-testing (including retaking quizzes and homework provided by your instructor) enhances learning by retrieval of relevant memories. Making new notes that link ideas from your learning experiences, for example by drawing concept maps or other diagrams and charts that connect these ideas, is a form of elaboration of knowledge that is also strengthening and growing the linkages between the neurons in your brain.</w:t>
      </w:r>
    </w:p>
    <w:p w14:paraId="31CEACC7" w14:textId="77777777" w:rsidR="00A8253A" w:rsidRPr="00622B31" w:rsidRDefault="00A8253A" w:rsidP="00733C44">
      <w:pPr>
        <w:pStyle w:val="BodyText"/>
        <w:spacing w:line="276" w:lineRule="auto"/>
        <w:ind w:left="0"/>
        <w:rPr>
          <w:rFonts w:asciiTheme="minorHAnsi" w:hAnsiTheme="minorHAnsi" w:cstheme="minorHAnsi"/>
          <w:sz w:val="24"/>
          <w:szCs w:val="24"/>
        </w:rPr>
      </w:pPr>
    </w:p>
    <w:p w14:paraId="60C71C71" w14:textId="7C1A0D1F" w:rsidR="00A8253A" w:rsidRPr="00622B31" w:rsidRDefault="00A8253A" w:rsidP="00733C44">
      <w:pPr>
        <w:spacing w:line="276" w:lineRule="auto"/>
        <w:rPr>
          <w:rFonts w:asciiTheme="minorHAnsi" w:hAnsiTheme="minorHAnsi" w:cstheme="minorHAnsi"/>
          <w:i/>
        </w:rPr>
      </w:pPr>
      <w:r w:rsidRPr="00622B31">
        <w:rPr>
          <w:rFonts w:asciiTheme="minorHAnsi" w:hAnsiTheme="minorHAnsi" w:cstheme="minorHAnsi"/>
          <w:u w:val="single"/>
        </w:rPr>
        <w:t>Reflection on your learning makes you a better learner.</w:t>
      </w:r>
      <w:r w:rsidRPr="00622B31">
        <w:rPr>
          <w:rFonts w:asciiTheme="minorHAnsi" w:hAnsiTheme="minorHAnsi" w:cstheme="minorHAnsi"/>
        </w:rPr>
        <w:t xml:space="preserve"> Students, who understand how their learning methods affects their performance, consistently are the top performers. It is always important to monitor the learning process so that you can adjust your approach. After a class session or completing a reading assignment, consider answering these questions in your notebook or </w:t>
      </w:r>
      <w:r w:rsidRPr="00910654">
        <w:rPr>
          <w:rFonts w:asciiTheme="minorHAnsi" w:hAnsiTheme="minorHAnsi" w:cstheme="minorHAnsi"/>
        </w:rPr>
        <w:t>journal</w:t>
      </w:r>
      <w:r w:rsidR="00910654" w:rsidRPr="00910654">
        <w:rPr>
          <w:rFonts w:asciiTheme="minorHAnsi" w:hAnsiTheme="minorHAnsi" w:cstheme="minorHAnsi"/>
        </w:rPr>
        <w:t xml:space="preserve">, or </w:t>
      </w:r>
      <w:r w:rsidR="00910654" w:rsidRPr="0044022D">
        <w:rPr>
          <w:rFonts w:asciiTheme="minorHAnsi" w:hAnsiTheme="minorHAnsi" w:cstheme="minorHAnsi"/>
        </w:rPr>
        <w:t>trying to explain it to a novice or classmate</w:t>
      </w:r>
      <w:r w:rsidRPr="00622B31">
        <w:rPr>
          <w:rFonts w:asciiTheme="minorHAnsi" w:hAnsiTheme="minorHAnsi" w:cstheme="minorHAnsi"/>
        </w:rPr>
        <w:t xml:space="preserve">: </w:t>
      </w:r>
      <w:r w:rsidRPr="00622B31">
        <w:rPr>
          <w:rFonts w:asciiTheme="minorHAnsi" w:hAnsiTheme="minorHAnsi" w:cstheme="minorHAnsi"/>
          <w:i/>
        </w:rPr>
        <w:t xml:space="preserve">What are the key ideas? What are some examples of these ideas? How does what I just learned relate to what I already knew? What remains unclear to me? What would I like to learn more about and why? </w:t>
      </w:r>
      <w:r w:rsidRPr="00622B31">
        <w:rPr>
          <w:rFonts w:asciiTheme="minorHAnsi" w:hAnsiTheme="minorHAnsi" w:cstheme="minorHAnsi"/>
        </w:rPr>
        <w:t xml:space="preserve">After a test or quiz, consider answering these questions in your notebook or journal: </w:t>
      </w:r>
      <w:r w:rsidRPr="00622B31">
        <w:rPr>
          <w:rFonts w:asciiTheme="minorHAnsi" w:hAnsiTheme="minorHAnsi" w:cstheme="minorHAnsi"/>
          <w:i/>
        </w:rPr>
        <w:t>What went well? What could have gone better? What do I need to do to learn for better mastery so that I get better results the next time?</w:t>
      </w:r>
    </w:p>
    <w:p w14:paraId="519B0633" w14:textId="77777777" w:rsidR="00A8253A" w:rsidRPr="00622B31" w:rsidRDefault="00A8253A" w:rsidP="00733C44">
      <w:pPr>
        <w:spacing w:line="276" w:lineRule="auto"/>
        <w:rPr>
          <w:rFonts w:asciiTheme="minorHAnsi" w:hAnsiTheme="minorHAnsi" w:cstheme="minorHAnsi"/>
          <w:i/>
        </w:rPr>
      </w:pPr>
    </w:p>
    <w:p w14:paraId="036DFA3E" w14:textId="77777777" w:rsidR="00080483" w:rsidRDefault="00A8253A" w:rsidP="00080483">
      <w:pPr>
        <w:pStyle w:val="BodyText"/>
        <w:spacing w:line="276" w:lineRule="auto"/>
        <w:ind w:left="0"/>
        <w:rPr>
          <w:rFonts w:asciiTheme="minorHAnsi" w:hAnsiTheme="minorHAnsi" w:cstheme="minorHAnsi"/>
        </w:rPr>
      </w:pPr>
      <w:r w:rsidRPr="00622B31">
        <w:rPr>
          <w:rFonts w:asciiTheme="minorHAnsi" w:hAnsiTheme="minorHAnsi" w:cstheme="minorHAnsi"/>
          <w:sz w:val="24"/>
          <w:szCs w:val="24"/>
        </w:rPr>
        <w:t xml:space="preserve">Reflection encodes knowledge in different ways than how you initially received it through the external stimuli of lecture, reading, or quizzing. Reflection also prompts retrieval of prior knowledge. </w:t>
      </w:r>
      <w:r w:rsidR="006B5882" w:rsidRPr="00622B31">
        <w:rPr>
          <w:rFonts w:asciiTheme="minorHAnsi" w:hAnsiTheme="minorHAnsi" w:cstheme="minorHAnsi"/>
          <w:sz w:val="24"/>
          <w:szCs w:val="24"/>
        </w:rPr>
        <w:t>And</w:t>
      </w:r>
      <w:r w:rsidRPr="00622B31">
        <w:rPr>
          <w:rFonts w:asciiTheme="minorHAnsi" w:hAnsiTheme="minorHAnsi" w:cstheme="minorHAnsi"/>
          <w:sz w:val="24"/>
          <w:szCs w:val="24"/>
        </w:rPr>
        <w:t xml:space="preserve"> reflection is important for monitoring your learning so that you are providing your own insights into where your strengths and weaknesses lie.</w:t>
      </w:r>
    </w:p>
    <w:p w14:paraId="1D6A6706" w14:textId="77777777" w:rsidR="00080483" w:rsidRDefault="00080483" w:rsidP="00080483">
      <w:pPr>
        <w:pStyle w:val="BodyText"/>
        <w:spacing w:line="276" w:lineRule="auto"/>
        <w:ind w:left="0"/>
        <w:rPr>
          <w:rFonts w:asciiTheme="minorHAnsi" w:hAnsiTheme="minorHAnsi" w:cstheme="minorHAnsi"/>
        </w:rPr>
      </w:pPr>
    </w:p>
    <w:p w14:paraId="1E51E21A" w14:textId="2D25C7B0" w:rsidR="00141510" w:rsidRPr="00EC3580" w:rsidRDefault="00141510" w:rsidP="00EC3580">
      <w:pPr>
        <w:pStyle w:val="Heading3"/>
        <w:shd w:val="clear" w:color="auto" w:fill="FFFFFF"/>
        <w:spacing w:line="276" w:lineRule="auto"/>
        <w:ind w:right="150"/>
        <w:jc w:val="center"/>
        <w:rPr>
          <w:rFonts w:asciiTheme="minorHAnsi" w:eastAsia="Times New Roman" w:hAnsiTheme="minorHAnsi" w:cstheme="minorHAnsi"/>
          <w:color w:val="000000" w:themeColor="text1"/>
          <w:spacing w:val="6"/>
          <w:sz w:val="24"/>
          <w:szCs w:val="24"/>
        </w:rPr>
      </w:pPr>
      <w:bookmarkStart w:id="17" w:name="_Toc106139614"/>
      <w:r w:rsidRPr="00EC3580">
        <w:rPr>
          <w:rFonts w:asciiTheme="minorHAnsi" w:eastAsia="Times New Roman" w:hAnsiTheme="minorHAnsi" w:cstheme="minorHAnsi"/>
          <w:color w:val="000000" w:themeColor="text1"/>
          <w:spacing w:val="6"/>
          <w:sz w:val="24"/>
          <w:szCs w:val="24"/>
        </w:rPr>
        <w:t>Suggestions for E</w:t>
      </w:r>
      <w:r w:rsidR="006B0FC4" w:rsidRPr="00EC3580">
        <w:rPr>
          <w:rFonts w:asciiTheme="minorHAnsi" w:eastAsia="Times New Roman" w:hAnsiTheme="minorHAnsi" w:cstheme="minorHAnsi"/>
          <w:color w:val="000000" w:themeColor="text1"/>
          <w:spacing w:val="6"/>
          <w:sz w:val="24"/>
          <w:szCs w:val="24"/>
        </w:rPr>
        <w:t xml:space="preserve">ffective </w:t>
      </w:r>
      <w:r w:rsidR="006B5882" w:rsidRPr="00EC3580">
        <w:rPr>
          <w:rFonts w:asciiTheme="minorHAnsi" w:eastAsia="Times New Roman" w:hAnsiTheme="minorHAnsi" w:cstheme="minorHAnsi"/>
          <w:color w:val="000000" w:themeColor="text1"/>
          <w:spacing w:val="6"/>
          <w:sz w:val="24"/>
          <w:szCs w:val="24"/>
        </w:rPr>
        <w:t>Notetaking</w:t>
      </w:r>
      <w:bookmarkEnd w:id="17"/>
    </w:p>
    <w:p w14:paraId="465BBDC9" w14:textId="77777777" w:rsidR="00141510" w:rsidRPr="00622B31" w:rsidRDefault="00141510" w:rsidP="00733C44">
      <w:pPr>
        <w:spacing w:line="276" w:lineRule="auto"/>
        <w:rPr>
          <w:rFonts w:asciiTheme="minorHAnsi" w:hAnsiTheme="minorHAnsi" w:cstheme="minorHAnsi"/>
          <w:b/>
          <w:bCs/>
          <w:color w:val="141414"/>
        </w:rPr>
      </w:pPr>
    </w:p>
    <w:p w14:paraId="488CA6A7" w14:textId="51B33ACC" w:rsidR="00141510" w:rsidRPr="00622B31" w:rsidRDefault="00141510" w:rsidP="00733C44">
      <w:pPr>
        <w:spacing w:line="276" w:lineRule="auto"/>
        <w:rPr>
          <w:rFonts w:asciiTheme="minorHAnsi" w:hAnsiTheme="minorHAnsi" w:cstheme="minorHAnsi"/>
          <w:bCs/>
          <w:color w:val="141414"/>
        </w:rPr>
      </w:pPr>
      <w:r w:rsidRPr="00622B31">
        <w:rPr>
          <w:rFonts w:asciiTheme="minorHAnsi" w:hAnsiTheme="minorHAnsi" w:cstheme="minorHAnsi"/>
          <w:bCs/>
          <w:color w:val="141414"/>
        </w:rPr>
        <w:t xml:space="preserve">Students’ notes, created in class or while studying course material, are an important tool for learning. Good note-taking practices can lead to efficient study practices, better course outcomes and improved retention of content beyond a course’s conclusion. </w:t>
      </w:r>
    </w:p>
    <w:p w14:paraId="56E23E51" w14:textId="77777777" w:rsidR="00141510" w:rsidRPr="00622B31" w:rsidRDefault="00141510" w:rsidP="00733C44">
      <w:pPr>
        <w:spacing w:line="276" w:lineRule="auto"/>
        <w:rPr>
          <w:rFonts w:asciiTheme="minorHAnsi" w:hAnsiTheme="minorHAnsi" w:cstheme="minorHAnsi"/>
          <w:bCs/>
          <w:color w:val="141414"/>
        </w:rPr>
      </w:pPr>
    </w:p>
    <w:p w14:paraId="407D879C" w14:textId="141B4E45" w:rsidR="00141510" w:rsidRPr="00622B31" w:rsidRDefault="00141510" w:rsidP="00733C44">
      <w:pPr>
        <w:widowControl w:val="0"/>
        <w:spacing w:line="276" w:lineRule="auto"/>
        <w:rPr>
          <w:rFonts w:asciiTheme="minorHAnsi" w:hAnsiTheme="minorHAnsi" w:cstheme="minorHAnsi"/>
        </w:rPr>
      </w:pPr>
      <w:r w:rsidRPr="00622B31">
        <w:rPr>
          <w:rFonts w:asciiTheme="minorHAnsi" w:eastAsia="Times New Roman" w:hAnsiTheme="minorHAnsi" w:cstheme="minorHAnsi"/>
          <w:b/>
          <w:bCs/>
        </w:rPr>
        <w:t xml:space="preserve">Take generative notes. </w:t>
      </w:r>
      <w:r w:rsidRPr="00622B31">
        <w:rPr>
          <w:rFonts w:asciiTheme="minorHAnsi" w:hAnsiTheme="minorHAnsi" w:cstheme="minorHAnsi"/>
          <w:bCs/>
          <w:color w:val="141414"/>
        </w:rPr>
        <w:t xml:space="preserve">Do not write every word the instructor says or that you read. This is transcription and takes too much cognitive effort at the expense of comprehending what you are hearing or reading. </w:t>
      </w:r>
      <w:r w:rsidRPr="00622B31">
        <w:rPr>
          <w:rFonts w:asciiTheme="minorHAnsi" w:eastAsia="Times New Roman" w:hAnsiTheme="minorHAnsi" w:cstheme="minorHAnsi"/>
          <w:bCs/>
        </w:rPr>
        <w:t>Rather take</w:t>
      </w:r>
      <w:r w:rsidRPr="00622B31">
        <w:rPr>
          <w:rFonts w:asciiTheme="minorHAnsi" w:eastAsia="Times New Roman" w:hAnsiTheme="minorHAnsi" w:cstheme="minorHAnsi"/>
        </w:rPr>
        <w:t xml:space="preserve"> notes in your own words. This means you w</w:t>
      </w:r>
      <w:r w:rsidRPr="00622B31">
        <w:rPr>
          <w:rFonts w:asciiTheme="minorHAnsi" w:eastAsia="Times New Roman" w:hAnsiTheme="minorHAnsi" w:cstheme="minorHAnsi"/>
          <w:spacing w:val="-1"/>
        </w:rPr>
        <w:t>il</w:t>
      </w:r>
      <w:r w:rsidRPr="00622B31">
        <w:rPr>
          <w:rFonts w:asciiTheme="minorHAnsi" w:eastAsia="Times New Roman" w:hAnsiTheme="minorHAnsi" w:cstheme="minorHAnsi"/>
        </w:rPr>
        <w:t xml:space="preserve">l actively </w:t>
      </w:r>
      <w:r w:rsidRPr="00622B31">
        <w:rPr>
          <w:rFonts w:asciiTheme="minorHAnsi" w:hAnsiTheme="minorHAnsi" w:cstheme="minorHAnsi"/>
        </w:rPr>
        <w:t xml:space="preserve">think </w:t>
      </w:r>
      <w:r w:rsidRPr="00622B31">
        <w:rPr>
          <w:rFonts w:asciiTheme="minorHAnsi" w:hAnsiTheme="minorHAnsi" w:cstheme="minorHAnsi"/>
        </w:rPr>
        <w:lastRenderedPageBreak/>
        <w:t xml:space="preserve">about lecture content (i.e., comprehension), which may facilitate retrieval of information from lectures or texts during review sessions. By comparison, taking notes verbatim or transcribing every word the instructor says is maladaptive as it dedicates too many cognitive resources towards production, reducing the effectiveness of learning during the note-taking process.  Importantly, notes should be made brief, yet understandable, reflecting your comprehension of the material and providing you with a condensed resource for future review. One suggested method is the </w:t>
      </w:r>
      <w:r w:rsidRPr="00622B31">
        <w:rPr>
          <w:rFonts w:asciiTheme="minorHAnsi" w:hAnsiTheme="minorHAnsi" w:cstheme="minorHAnsi"/>
          <w:u w:val="single"/>
        </w:rPr>
        <w:t>Cornell Notes</w:t>
      </w:r>
      <w:r w:rsidRPr="00622B31">
        <w:rPr>
          <w:rFonts w:asciiTheme="minorHAnsi" w:hAnsiTheme="minorHAnsi" w:cstheme="minorHAnsi"/>
        </w:rPr>
        <w:t xml:space="preserve"> approach</w:t>
      </w:r>
      <w:r w:rsidR="00C97116" w:rsidRPr="00622B31">
        <w:rPr>
          <w:rFonts w:asciiTheme="minorHAnsi" w:hAnsiTheme="minorHAnsi" w:cstheme="minorHAnsi"/>
        </w:rPr>
        <w:t>:</w:t>
      </w:r>
      <w:r w:rsidRPr="00622B31">
        <w:rPr>
          <w:rFonts w:asciiTheme="minorHAnsi" w:hAnsiTheme="minorHAnsi" w:cstheme="minorHAnsi"/>
        </w:rPr>
        <w:t xml:space="preserve"> </w:t>
      </w:r>
      <w:hyperlink r:id="rId48" w:history="1">
        <w:r w:rsidR="00C97116" w:rsidRPr="00622B31">
          <w:rPr>
            <w:rStyle w:val="Hyperlink"/>
            <w:rFonts w:asciiTheme="minorHAnsi" w:hAnsiTheme="minorHAnsi" w:cstheme="minorHAnsi"/>
          </w:rPr>
          <w:t>http://coe.jmu.edu/learningtoolbox/cornellnotes.html</w:t>
        </w:r>
      </w:hyperlink>
    </w:p>
    <w:p w14:paraId="2AC851E0" w14:textId="77777777" w:rsidR="00141510" w:rsidRPr="00622B31" w:rsidRDefault="00141510" w:rsidP="00733C44">
      <w:pPr>
        <w:widowControl w:val="0"/>
        <w:tabs>
          <w:tab w:val="left" w:pos="819"/>
        </w:tabs>
        <w:spacing w:line="276" w:lineRule="auto"/>
        <w:rPr>
          <w:rFonts w:asciiTheme="minorHAnsi" w:eastAsia="Times New Roman" w:hAnsiTheme="minorHAnsi" w:cstheme="minorHAnsi"/>
        </w:rPr>
      </w:pPr>
    </w:p>
    <w:p w14:paraId="61F9CEEC" w14:textId="131CE6C3" w:rsidR="00141510" w:rsidRPr="00622B31" w:rsidRDefault="00141510" w:rsidP="00733C44">
      <w:pPr>
        <w:widowControl w:val="0"/>
        <w:tabs>
          <w:tab w:val="left" w:pos="819"/>
        </w:tabs>
        <w:spacing w:line="276" w:lineRule="auto"/>
        <w:rPr>
          <w:rFonts w:asciiTheme="minorHAnsi" w:eastAsia="Times New Roman" w:hAnsiTheme="minorHAnsi" w:cstheme="minorHAnsi"/>
        </w:rPr>
      </w:pPr>
      <w:r w:rsidRPr="00622B31">
        <w:rPr>
          <w:rFonts w:asciiTheme="minorHAnsi" w:eastAsia="Times New Roman" w:hAnsiTheme="minorHAnsi" w:cstheme="minorHAnsi"/>
          <w:b/>
        </w:rPr>
        <w:t xml:space="preserve">Always ask yourself why.  </w:t>
      </w:r>
      <w:r w:rsidRPr="00622B31">
        <w:rPr>
          <w:rFonts w:asciiTheme="minorHAnsi" w:eastAsia="Times New Roman" w:hAnsiTheme="minorHAnsi" w:cstheme="minorHAnsi"/>
        </w:rPr>
        <w:t xml:space="preserve">When you are writing your notes, or the summary if you are using the Cornell Notes method, do not just write A is B because that is what it says in the lecture or </w:t>
      </w:r>
      <w:r w:rsidR="006B5882" w:rsidRPr="00622B31">
        <w:rPr>
          <w:rFonts w:asciiTheme="minorHAnsi" w:eastAsia="Times New Roman" w:hAnsiTheme="minorHAnsi" w:cstheme="minorHAnsi"/>
        </w:rPr>
        <w:t>textbook</w:t>
      </w:r>
      <w:r w:rsidRPr="00622B31">
        <w:rPr>
          <w:rFonts w:asciiTheme="minorHAnsi" w:eastAsia="Times New Roman" w:hAnsiTheme="minorHAnsi" w:cstheme="minorHAnsi"/>
        </w:rPr>
        <w:t>.  Ask why A is B?  Here are a couple of examples:</w:t>
      </w:r>
    </w:p>
    <w:p w14:paraId="478417B0" w14:textId="687F3998" w:rsidR="00141510" w:rsidRPr="00622B31" w:rsidRDefault="00141510" w:rsidP="00733C44">
      <w:pPr>
        <w:pStyle w:val="ListParagraph"/>
        <w:widowControl w:val="0"/>
        <w:numPr>
          <w:ilvl w:val="0"/>
          <w:numId w:val="12"/>
        </w:numPr>
        <w:tabs>
          <w:tab w:val="left" w:pos="819"/>
        </w:tabs>
        <w:spacing w:line="276" w:lineRule="auto"/>
        <w:ind w:left="360"/>
        <w:rPr>
          <w:rFonts w:asciiTheme="minorHAnsi" w:eastAsia="Times New Roman" w:hAnsiTheme="minorHAnsi" w:cstheme="minorHAnsi"/>
        </w:rPr>
      </w:pPr>
      <w:r w:rsidRPr="00622B31">
        <w:rPr>
          <w:rFonts w:asciiTheme="minorHAnsi" w:eastAsia="Times New Roman" w:hAnsiTheme="minorHAnsi" w:cstheme="minorHAnsi"/>
        </w:rPr>
        <w:t xml:space="preserve">Your lecture </w:t>
      </w:r>
      <w:r w:rsidR="006B5882" w:rsidRPr="00622B31">
        <w:rPr>
          <w:rFonts w:asciiTheme="minorHAnsi" w:eastAsia="Times New Roman" w:hAnsiTheme="minorHAnsi" w:cstheme="minorHAnsi"/>
        </w:rPr>
        <w:t>says,</w:t>
      </w:r>
      <w:r w:rsidRPr="00622B31">
        <w:rPr>
          <w:rFonts w:asciiTheme="minorHAnsi" w:eastAsia="Times New Roman" w:hAnsiTheme="minorHAnsi" w:cstheme="minorHAnsi"/>
        </w:rPr>
        <w:t xml:space="preserve"> “the adrenal medulla releases epinephrine and norepinephrine”; your notes should say “the adrenal medulla releases epinephrine and norepinephrine, </w:t>
      </w:r>
      <w:r w:rsidRPr="00622B31">
        <w:rPr>
          <w:rFonts w:asciiTheme="minorHAnsi" w:eastAsia="Times New Roman" w:hAnsiTheme="minorHAnsi" w:cstheme="minorHAnsi"/>
          <w:u w:val="single"/>
        </w:rPr>
        <w:t>because</w:t>
      </w:r>
      <w:r w:rsidRPr="00622B31">
        <w:rPr>
          <w:rFonts w:asciiTheme="minorHAnsi" w:eastAsia="Times New Roman" w:hAnsiTheme="minorHAnsi" w:cstheme="minorHAnsi"/>
        </w:rPr>
        <w:t xml:space="preserve"> it is a modified post-ganglionic sympathetic ganglion”.</w:t>
      </w:r>
    </w:p>
    <w:p w14:paraId="318DA09E" w14:textId="44D3A160" w:rsidR="00141510" w:rsidRPr="00622B31" w:rsidRDefault="00141510" w:rsidP="00733C44">
      <w:pPr>
        <w:pStyle w:val="ListParagraph"/>
        <w:widowControl w:val="0"/>
        <w:numPr>
          <w:ilvl w:val="0"/>
          <w:numId w:val="12"/>
        </w:numPr>
        <w:spacing w:line="276" w:lineRule="auto"/>
        <w:ind w:left="360"/>
        <w:rPr>
          <w:rFonts w:asciiTheme="minorHAnsi" w:eastAsia="Times New Roman" w:hAnsiTheme="minorHAnsi" w:cstheme="minorHAnsi"/>
        </w:rPr>
      </w:pPr>
      <w:r w:rsidRPr="00622B31">
        <w:rPr>
          <w:rFonts w:asciiTheme="minorHAnsi" w:eastAsia="Times New Roman" w:hAnsiTheme="minorHAnsi" w:cstheme="minorHAnsi"/>
        </w:rPr>
        <w:t xml:space="preserve">Your lecture </w:t>
      </w:r>
      <w:r w:rsidR="006B5882" w:rsidRPr="00622B31">
        <w:rPr>
          <w:rFonts w:asciiTheme="minorHAnsi" w:eastAsia="Times New Roman" w:hAnsiTheme="minorHAnsi" w:cstheme="minorHAnsi"/>
        </w:rPr>
        <w:t>says,</w:t>
      </w:r>
      <w:r w:rsidRPr="00622B31">
        <w:rPr>
          <w:rFonts w:asciiTheme="minorHAnsi" w:eastAsia="Times New Roman" w:hAnsiTheme="minorHAnsi" w:cstheme="minorHAnsi"/>
        </w:rPr>
        <w:t xml:space="preserve"> “Antibiotic therapy can cause C. </w:t>
      </w:r>
      <w:r w:rsidR="00B52AD0">
        <w:rPr>
          <w:rFonts w:asciiTheme="minorHAnsi" w:eastAsia="Times New Roman" w:hAnsiTheme="minorHAnsi" w:cstheme="minorHAnsi"/>
        </w:rPr>
        <w:t>d</w:t>
      </w:r>
      <w:r w:rsidRPr="00622B31">
        <w:rPr>
          <w:rFonts w:asciiTheme="minorHAnsi" w:eastAsia="Times New Roman" w:hAnsiTheme="minorHAnsi" w:cstheme="minorHAnsi"/>
        </w:rPr>
        <w:t xml:space="preserve">iff”; your notes should say “Antibiotic therapy can cause C. </w:t>
      </w:r>
      <w:r w:rsidR="00B52AD0">
        <w:rPr>
          <w:rFonts w:asciiTheme="minorHAnsi" w:eastAsia="Times New Roman" w:hAnsiTheme="minorHAnsi" w:cstheme="minorHAnsi"/>
        </w:rPr>
        <w:t>d</w:t>
      </w:r>
      <w:r w:rsidRPr="00622B31">
        <w:rPr>
          <w:rFonts w:asciiTheme="minorHAnsi" w:eastAsia="Times New Roman" w:hAnsiTheme="minorHAnsi" w:cstheme="minorHAnsi"/>
        </w:rPr>
        <w:t xml:space="preserve">iff, </w:t>
      </w:r>
      <w:r w:rsidRPr="00622B31">
        <w:rPr>
          <w:rFonts w:asciiTheme="minorHAnsi" w:eastAsia="Times New Roman" w:hAnsiTheme="minorHAnsi" w:cstheme="minorHAnsi"/>
          <w:u w:val="single"/>
        </w:rPr>
        <w:t>because</w:t>
      </w:r>
      <w:r w:rsidRPr="00622B31">
        <w:rPr>
          <w:rFonts w:asciiTheme="minorHAnsi" w:eastAsia="Times New Roman" w:hAnsiTheme="minorHAnsi" w:cstheme="minorHAnsi"/>
        </w:rPr>
        <w:t xml:space="preserve"> the antibiotic is killing the gut bacteria that usually keep C. </w:t>
      </w:r>
      <w:r w:rsidR="00220507">
        <w:rPr>
          <w:rFonts w:asciiTheme="minorHAnsi" w:eastAsia="Times New Roman" w:hAnsiTheme="minorHAnsi" w:cstheme="minorHAnsi"/>
        </w:rPr>
        <w:t>d</w:t>
      </w:r>
      <w:r w:rsidRPr="00622B31">
        <w:rPr>
          <w:rFonts w:asciiTheme="minorHAnsi" w:eastAsia="Times New Roman" w:hAnsiTheme="minorHAnsi" w:cstheme="minorHAnsi"/>
        </w:rPr>
        <w:t>iff in check.”</w:t>
      </w:r>
    </w:p>
    <w:p w14:paraId="21579389" w14:textId="77777777" w:rsidR="00141510" w:rsidRPr="00622B31" w:rsidRDefault="00141510" w:rsidP="00733C44">
      <w:pPr>
        <w:pStyle w:val="ListParagraph"/>
        <w:widowControl w:val="0"/>
        <w:spacing w:line="276" w:lineRule="auto"/>
        <w:rPr>
          <w:rFonts w:asciiTheme="minorHAnsi" w:eastAsia="Times New Roman" w:hAnsiTheme="minorHAnsi" w:cstheme="minorHAnsi"/>
        </w:rPr>
      </w:pPr>
    </w:p>
    <w:p w14:paraId="37C3A2D8" w14:textId="68A1D4A1" w:rsidR="00141510" w:rsidRPr="00622B31" w:rsidRDefault="00141510" w:rsidP="00733C44">
      <w:pPr>
        <w:widowControl w:val="0"/>
        <w:spacing w:line="276" w:lineRule="auto"/>
        <w:rPr>
          <w:rFonts w:asciiTheme="minorHAnsi" w:eastAsia="Times New Roman" w:hAnsiTheme="minorHAnsi" w:cstheme="minorHAnsi"/>
        </w:rPr>
      </w:pPr>
      <w:r w:rsidRPr="00622B31">
        <w:rPr>
          <w:rFonts w:asciiTheme="minorHAnsi" w:eastAsia="Times New Roman" w:hAnsiTheme="minorHAnsi" w:cstheme="minorHAnsi"/>
          <w:b/>
          <w:bCs/>
        </w:rPr>
        <w:t>Carefully consider how you want to take notes.</w:t>
      </w:r>
      <w:r w:rsidRPr="00622B31">
        <w:rPr>
          <w:rFonts w:asciiTheme="minorHAnsi" w:eastAsia="Times New Roman" w:hAnsiTheme="minorHAnsi" w:cstheme="minorHAnsi"/>
          <w:b/>
          <w:bCs/>
          <w:spacing w:val="-1"/>
        </w:rPr>
        <w:t xml:space="preserve"> </w:t>
      </w:r>
      <w:r w:rsidRPr="00622B31">
        <w:rPr>
          <w:rFonts w:asciiTheme="minorHAnsi" w:hAnsiTheme="minorHAnsi" w:cstheme="minorHAnsi"/>
        </w:rPr>
        <w:t>Specifically, think about whether you would prefer taking notes with pen and paper or with a laptop, as there are costs and benefits to each. Given the constraints on handwriting (e.g., fewer words per minute than typing) you are forced to be more selective in what you write down (which may assist with taking notes in your own words</w:t>
      </w:r>
      <w:r w:rsidR="006B5882" w:rsidRPr="00622B31">
        <w:rPr>
          <w:rFonts w:asciiTheme="minorHAnsi" w:hAnsiTheme="minorHAnsi" w:cstheme="minorHAnsi"/>
        </w:rPr>
        <w:t>) but</w:t>
      </w:r>
      <w:r w:rsidRPr="00622B31">
        <w:rPr>
          <w:rFonts w:asciiTheme="minorHAnsi" w:hAnsiTheme="minorHAnsi" w:cstheme="minorHAnsi"/>
        </w:rPr>
        <w:t xml:space="preserve"> makes you at risk for missing important points during the session. However, there is a temptation to transcribe content verbatim with a laptop, and you may find yourself recording more information in your notes than you would otherwise (making your notes too dense and a less effective study aid).  There is also the additional temptation to multi-task while taking notes with a laptop.</w:t>
      </w:r>
    </w:p>
    <w:p w14:paraId="674B1B86" w14:textId="77777777" w:rsidR="00141510" w:rsidRPr="00622B31" w:rsidRDefault="00141510" w:rsidP="00733C44">
      <w:pPr>
        <w:pStyle w:val="ListParagraph"/>
        <w:widowControl w:val="0"/>
        <w:spacing w:line="276" w:lineRule="auto"/>
        <w:ind w:right="1200"/>
        <w:jc w:val="both"/>
        <w:rPr>
          <w:rFonts w:asciiTheme="minorHAnsi" w:eastAsia="Times New Roman" w:hAnsiTheme="minorHAnsi" w:cstheme="minorHAnsi"/>
        </w:rPr>
      </w:pPr>
    </w:p>
    <w:p w14:paraId="6E4E19AD" w14:textId="44E0C407" w:rsidR="00EA0952" w:rsidRPr="0044022D" w:rsidRDefault="00141510" w:rsidP="0044022D">
      <w:pPr>
        <w:pStyle w:val="BodyText"/>
        <w:spacing w:line="276" w:lineRule="auto"/>
        <w:ind w:left="0"/>
        <w:rPr>
          <w:rFonts w:asciiTheme="minorHAnsi" w:eastAsiaTheme="minorHAnsi" w:hAnsiTheme="minorHAnsi" w:cstheme="minorHAnsi"/>
          <w:sz w:val="24"/>
          <w:szCs w:val="24"/>
        </w:rPr>
      </w:pPr>
      <w:r w:rsidRPr="0044022D">
        <w:rPr>
          <w:rFonts w:asciiTheme="minorHAnsi" w:hAnsiTheme="minorHAnsi" w:cstheme="minorHAnsi"/>
          <w:b/>
          <w:bCs/>
          <w:sz w:val="24"/>
          <w:szCs w:val="24"/>
        </w:rPr>
        <w:t>Review early and often.</w:t>
      </w:r>
      <w:r w:rsidRPr="0044022D">
        <w:rPr>
          <w:rFonts w:asciiTheme="minorHAnsi" w:hAnsiTheme="minorHAnsi" w:cstheme="minorHAnsi"/>
          <w:sz w:val="24"/>
          <w:szCs w:val="24"/>
        </w:rPr>
        <w:t xml:space="preserve">  </w:t>
      </w:r>
      <w:r w:rsidRPr="0044022D">
        <w:rPr>
          <w:rFonts w:asciiTheme="minorHAnsi" w:eastAsiaTheme="minorHAnsi" w:hAnsiTheme="minorHAnsi" w:cstheme="minorHAnsi"/>
          <w:sz w:val="24"/>
          <w:szCs w:val="24"/>
        </w:rPr>
        <w:t xml:space="preserve">Review or complete your notes shortly after the session—clarify any questions or ambiguities you may have lingering from the session, either by consulting peers, instructors, course materials, etc.   Write down any questions or important keywords in </w:t>
      </w:r>
      <w:r w:rsidR="006B5882" w:rsidRPr="0044022D">
        <w:rPr>
          <w:rFonts w:asciiTheme="minorHAnsi" w:eastAsiaTheme="minorHAnsi" w:hAnsiTheme="minorHAnsi" w:cstheme="minorHAnsi"/>
          <w:sz w:val="24"/>
          <w:szCs w:val="24"/>
        </w:rPr>
        <w:t>margins and</w:t>
      </w:r>
      <w:r w:rsidRPr="0044022D">
        <w:rPr>
          <w:rFonts w:asciiTheme="minorHAnsi" w:eastAsiaTheme="minorHAnsi" w:hAnsiTheme="minorHAnsi" w:cstheme="minorHAnsi"/>
          <w:sz w:val="24"/>
          <w:szCs w:val="24"/>
        </w:rPr>
        <w:t xml:space="preserve"> write brief summaries of your notes’ contents at the bottom of each page in your own words (Cornell Notes are ideal for this).  Do not go to sleep if you have not reviewed the day’s material and finished taking your notes.  Do not wait until the weekend to get caught up.  </w:t>
      </w:r>
      <w:r w:rsidR="009C1943" w:rsidRPr="0044022D">
        <w:rPr>
          <w:rFonts w:asciiTheme="minorHAnsi" w:eastAsiaTheme="minorHAnsi" w:hAnsiTheme="minorHAnsi" w:cstheme="minorHAnsi"/>
          <w:sz w:val="24"/>
          <w:szCs w:val="24"/>
        </w:rPr>
        <w:t>Foundational science b</w:t>
      </w:r>
      <w:r w:rsidR="004C297B" w:rsidRPr="0044022D">
        <w:rPr>
          <w:rFonts w:asciiTheme="minorHAnsi" w:eastAsiaTheme="minorHAnsi" w:hAnsiTheme="minorHAnsi" w:cstheme="minorHAnsi"/>
          <w:sz w:val="24"/>
          <w:szCs w:val="24"/>
        </w:rPr>
        <w:t>lock q</w:t>
      </w:r>
      <w:r w:rsidRPr="0044022D">
        <w:rPr>
          <w:rFonts w:asciiTheme="minorHAnsi" w:eastAsiaTheme="minorHAnsi" w:hAnsiTheme="minorHAnsi" w:cstheme="minorHAnsi"/>
          <w:sz w:val="24"/>
          <w:szCs w:val="24"/>
        </w:rPr>
        <w:t xml:space="preserve">uizzes </w:t>
      </w:r>
      <w:r w:rsidR="004C297B" w:rsidRPr="0044022D">
        <w:rPr>
          <w:rFonts w:asciiTheme="minorHAnsi" w:eastAsiaTheme="minorHAnsi" w:hAnsiTheme="minorHAnsi" w:cstheme="minorHAnsi"/>
          <w:sz w:val="24"/>
          <w:szCs w:val="24"/>
        </w:rPr>
        <w:t>are on Monday mornings</w:t>
      </w:r>
      <w:r w:rsidR="009C1943" w:rsidRPr="0044022D">
        <w:rPr>
          <w:rFonts w:asciiTheme="minorHAnsi" w:eastAsiaTheme="minorHAnsi" w:hAnsiTheme="minorHAnsi" w:cstheme="minorHAnsi"/>
          <w:sz w:val="24"/>
          <w:szCs w:val="24"/>
        </w:rPr>
        <w:t xml:space="preserve">. </w:t>
      </w:r>
      <w:r w:rsidR="004324EE" w:rsidRPr="0044022D">
        <w:rPr>
          <w:rFonts w:asciiTheme="minorHAnsi" w:eastAsiaTheme="minorHAnsi" w:hAnsiTheme="minorHAnsi" w:cstheme="minorHAnsi"/>
          <w:sz w:val="24"/>
          <w:szCs w:val="24"/>
        </w:rPr>
        <w:t xml:space="preserve">The earlier that you complete </w:t>
      </w:r>
      <w:r w:rsidR="009C1943" w:rsidRPr="0044022D">
        <w:rPr>
          <w:rFonts w:asciiTheme="minorHAnsi" w:eastAsiaTheme="minorHAnsi" w:hAnsiTheme="minorHAnsi" w:cstheme="minorHAnsi"/>
          <w:sz w:val="24"/>
          <w:szCs w:val="24"/>
        </w:rPr>
        <w:t xml:space="preserve">studying for </w:t>
      </w:r>
      <w:r w:rsidR="004324EE" w:rsidRPr="0044022D">
        <w:rPr>
          <w:rFonts w:asciiTheme="minorHAnsi" w:eastAsiaTheme="minorHAnsi" w:hAnsiTheme="minorHAnsi" w:cstheme="minorHAnsi"/>
          <w:sz w:val="24"/>
          <w:szCs w:val="24"/>
        </w:rPr>
        <w:t xml:space="preserve">your quiz, the more time you will have for </w:t>
      </w:r>
      <w:r w:rsidRPr="0044022D">
        <w:rPr>
          <w:rFonts w:asciiTheme="minorHAnsi" w:eastAsiaTheme="minorHAnsi" w:hAnsiTheme="minorHAnsi" w:cstheme="minorHAnsi"/>
          <w:sz w:val="24"/>
          <w:szCs w:val="24"/>
        </w:rPr>
        <w:t>resting</w:t>
      </w:r>
      <w:r w:rsidR="004324EE" w:rsidRPr="0044022D">
        <w:rPr>
          <w:rFonts w:asciiTheme="minorHAnsi" w:eastAsiaTheme="minorHAnsi" w:hAnsiTheme="minorHAnsi" w:cstheme="minorHAnsi"/>
          <w:sz w:val="24"/>
          <w:szCs w:val="24"/>
        </w:rPr>
        <w:t xml:space="preserve"> and </w:t>
      </w:r>
      <w:r w:rsidR="009C1943" w:rsidRPr="0044022D">
        <w:rPr>
          <w:rFonts w:asciiTheme="minorHAnsi" w:eastAsiaTheme="minorHAnsi" w:hAnsiTheme="minorHAnsi" w:cstheme="minorHAnsi"/>
          <w:sz w:val="24"/>
          <w:szCs w:val="24"/>
        </w:rPr>
        <w:t>starting</w:t>
      </w:r>
      <w:r w:rsidR="009C1943" w:rsidRPr="0044022D">
        <w:rPr>
          <w:rFonts w:asciiTheme="minorHAnsi" w:eastAsiaTheme="minorHAnsi" w:hAnsiTheme="minorHAnsi" w:cstheme="minorHAnsi"/>
          <w:sz w:val="24"/>
          <w:szCs w:val="24"/>
        </w:rPr>
        <w:t xml:space="preserve"> </w:t>
      </w:r>
      <w:r w:rsidR="009C1943" w:rsidRPr="0044022D">
        <w:rPr>
          <w:rFonts w:asciiTheme="minorHAnsi" w:eastAsiaTheme="minorHAnsi" w:hAnsiTheme="minorHAnsi" w:cstheme="minorHAnsi"/>
          <w:sz w:val="24"/>
          <w:szCs w:val="24"/>
        </w:rPr>
        <w:t xml:space="preserve">on </w:t>
      </w:r>
      <w:r w:rsidR="004324EE" w:rsidRPr="0044022D">
        <w:rPr>
          <w:rFonts w:asciiTheme="minorHAnsi" w:eastAsiaTheme="minorHAnsi" w:hAnsiTheme="minorHAnsi" w:cstheme="minorHAnsi"/>
          <w:sz w:val="24"/>
          <w:szCs w:val="24"/>
        </w:rPr>
        <w:t>the next week’s prework</w:t>
      </w:r>
      <w:r w:rsidR="00576A39" w:rsidRPr="0044022D">
        <w:rPr>
          <w:rFonts w:asciiTheme="minorHAnsi" w:eastAsiaTheme="minorHAnsi" w:hAnsiTheme="minorHAnsi" w:cstheme="minorHAnsi"/>
          <w:sz w:val="24"/>
          <w:szCs w:val="24"/>
        </w:rPr>
        <w:t>.</w:t>
      </w:r>
    </w:p>
    <w:sectPr w:rsidR="00EA0952" w:rsidRPr="0044022D" w:rsidSect="004E1515">
      <w:footerReference w:type="even" r:id="rId49"/>
      <w:footerReference w:type="default" r:id="rId50"/>
      <w:pgSz w:w="12240" w:h="15840"/>
      <w:pgMar w:top="864"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4A30" w14:textId="77777777" w:rsidR="00871789" w:rsidRDefault="00871789" w:rsidP="006F39BC">
      <w:r>
        <w:separator/>
      </w:r>
    </w:p>
  </w:endnote>
  <w:endnote w:type="continuationSeparator" w:id="0">
    <w:p w14:paraId="64B396BD" w14:textId="77777777" w:rsidR="00871789" w:rsidRDefault="00871789" w:rsidP="006F39BC">
      <w:r>
        <w:continuationSeparator/>
      </w:r>
    </w:p>
  </w:endnote>
  <w:endnote w:type="continuationNotice" w:id="1">
    <w:p w14:paraId="2B524903" w14:textId="77777777" w:rsidR="00871789" w:rsidRDefault="0087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1194" w14:textId="77777777" w:rsidR="0051547B" w:rsidRDefault="0051547B" w:rsidP="00ED1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E70D4E" w14:textId="77777777" w:rsidR="0051547B" w:rsidRDefault="00515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13A3" w14:textId="2036E3B8" w:rsidR="0051547B" w:rsidRDefault="0051547B" w:rsidP="00ED1A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DAF">
      <w:rPr>
        <w:rStyle w:val="PageNumber"/>
        <w:noProof/>
      </w:rPr>
      <w:t>24</w:t>
    </w:r>
    <w:r>
      <w:rPr>
        <w:rStyle w:val="PageNumber"/>
      </w:rPr>
      <w:fldChar w:fldCharType="end"/>
    </w:r>
  </w:p>
  <w:p w14:paraId="57CCFC3F" w14:textId="09530926" w:rsidR="0051547B" w:rsidRDefault="0051547B">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3B84" w14:textId="77777777" w:rsidR="00871789" w:rsidRDefault="00871789" w:rsidP="006F39BC">
      <w:r>
        <w:separator/>
      </w:r>
    </w:p>
  </w:footnote>
  <w:footnote w:type="continuationSeparator" w:id="0">
    <w:p w14:paraId="466FF89D" w14:textId="77777777" w:rsidR="00871789" w:rsidRDefault="00871789" w:rsidP="006F39BC">
      <w:r>
        <w:continuationSeparator/>
      </w:r>
    </w:p>
  </w:footnote>
  <w:footnote w:type="continuationNotice" w:id="1">
    <w:p w14:paraId="5CE383D7" w14:textId="77777777" w:rsidR="00871789" w:rsidRDefault="008717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7E1"/>
    <w:multiLevelType w:val="hybridMultilevel"/>
    <w:tmpl w:val="4EC8ADB0"/>
    <w:lvl w:ilvl="0" w:tplc="612AEB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976AE"/>
    <w:multiLevelType w:val="multilevel"/>
    <w:tmpl w:val="81808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54EC"/>
    <w:multiLevelType w:val="multilevel"/>
    <w:tmpl w:val="475C2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74D97"/>
    <w:multiLevelType w:val="hybridMultilevel"/>
    <w:tmpl w:val="114E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F66FE"/>
    <w:multiLevelType w:val="hybridMultilevel"/>
    <w:tmpl w:val="782E011A"/>
    <w:lvl w:ilvl="0" w:tplc="80804354">
      <w:start w:val="1"/>
      <w:numFmt w:val="decimal"/>
      <w:lvlText w:val="%1."/>
      <w:lvlJc w:val="left"/>
      <w:pPr>
        <w:ind w:left="630" w:hanging="360"/>
      </w:pPr>
      <w:rPr>
        <w:rFonts w:hint="default"/>
        <w:b w:val="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0365D70"/>
    <w:multiLevelType w:val="hybridMultilevel"/>
    <w:tmpl w:val="13A4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16B3D"/>
    <w:multiLevelType w:val="multilevel"/>
    <w:tmpl w:val="8D48AD3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F7B26"/>
    <w:multiLevelType w:val="hybridMultilevel"/>
    <w:tmpl w:val="655849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8D66238"/>
    <w:multiLevelType w:val="hybridMultilevel"/>
    <w:tmpl w:val="6EF8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9653FD"/>
    <w:multiLevelType w:val="hybridMultilevel"/>
    <w:tmpl w:val="8DBAC508"/>
    <w:lvl w:ilvl="0" w:tplc="783E4DDE">
      <w:start w:val="11"/>
      <w:numFmt w:val="upperLetter"/>
      <w:lvlText w:val="%1."/>
      <w:lvlJc w:val="left"/>
      <w:pPr>
        <w:ind w:hanging="360"/>
      </w:pPr>
      <w:rPr>
        <w:rFonts w:ascii="Arial" w:eastAsia="Arial" w:hAnsi="Arial" w:hint="default"/>
        <w:sz w:val="24"/>
        <w:szCs w:val="24"/>
      </w:rPr>
    </w:lvl>
    <w:lvl w:ilvl="1" w:tplc="CC90562C">
      <w:start w:val="1"/>
      <w:numFmt w:val="decimal"/>
      <w:lvlText w:val="%2."/>
      <w:lvlJc w:val="left"/>
      <w:pPr>
        <w:ind w:hanging="360"/>
      </w:pPr>
      <w:rPr>
        <w:rFonts w:ascii="Arial" w:eastAsia="Arial" w:hAnsi="Arial" w:hint="default"/>
        <w:spacing w:val="-1"/>
        <w:w w:val="99"/>
        <w:sz w:val="20"/>
        <w:szCs w:val="20"/>
      </w:rPr>
    </w:lvl>
    <w:lvl w:ilvl="2" w:tplc="612AEB4E">
      <w:start w:val="1"/>
      <w:numFmt w:val="bullet"/>
      <w:lvlText w:val="•"/>
      <w:lvlJc w:val="left"/>
      <w:rPr>
        <w:rFonts w:hint="default"/>
      </w:rPr>
    </w:lvl>
    <w:lvl w:ilvl="3" w:tplc="AFE46C24">
      <w:start w:val="1"/>
      <w:numFmt w:val="bullet"/>
      <w:lvlText w:val="•"/>
      <w:lvlJc w:val="left"/>
      <w:rPr>
        <w:rFonts w:hint="default"/>
      </w:rPr>
    </w:lvl>
    <w:lvl w:ilvl="4" w:tplc="2D42890E">
      <w:start w:val="1"/>
      <w:numFmt w:val="bullet"/>
      <w:lvlText w:val="•"/>
      <w:lvlJc w:val="left"/>
      <w:rPr>
        <w:rFonts w:hint="default"/>
      </w:rPr>
    </w:lvl>
    <w:lvl w:ilvl="5" w:tplc="725211D2">
      <w:start w:val="1"/>
      <w:numFmt w:val="bullet"/>
      <w:lvlText w:val="•"/>
      <w:lvlJc w:val="left"/>
      <w:rPr>
        <w:rFonts w:hint="default"/>
      </w:rPr>
    </w:lvl>
    <w:lvl w:ilvl="6" w:tplc="E0EAEE2E">
      <w:start w:val="1"/>
      <w:numFmt w:val="bullet"/>
      <w:lvlText w:val="•"/>
      <w:lvlJc w:val="left"/>
      <w:rPr>
        <w:rFonts w:hint="default"/>
      </w:rPr>
    </w:lvl>
    <w:lvl w:ilvl="7" w:tplc="F92A73E2">
      <w:start w:val="1"/>
      <w:numFmt w:val="bullet"/>
      <w:lvlText w:val="•"/>
      <w:lvlJc w:val="left"/>
      <w:rPr>
        <w:rFonts w:hint="default"/>
      </w:rPr>
    </w:lvl>
    <w:lvl w:ilvl="8" w:tplc="21C83BC4">
      <w:start w:val="1"/>
      <w:numFmt w:val="bullet"/>
      <w:lvlText w:val="•"/>
      <w:lvlJc w:val="left"/>
      <w:rPr>
        <w:rFonts w:hint="default"/>
      </w:rPr>
    </w:lvl>
  </w:abstractNum>
  <w:abstractNum w:abstractNumId="10" w15:restartNumberingAfterBreak="0">
    <w:nsid w:val="333365C7"/>
    <w:multiLevelType w:val="hybridMultilevel"/>
    <w:tmpl w:val="96AE18EC"/>
    <w:lvl w:ilvl="0" w:tplc="612AEB4E">
      <w:start w:val="1"/>
      <w:numFmt w:val="bullet"/>
      <w:lvlText w:val="•"/>
      <w:lvlJc w:val="left"/>
      <w:pPr>
        <w:ind w:left="1" w:hanging="360"/>
      </w:pPr>
      <w:rPr>
        <w:rFonts w:hint="default"/>
        <w:sz w:val="24"/>
        <w:szCs w:val="24"/>
      </w:rPr>
    </w:lvl>
    <w:lvl w:ilvl="1" w:tplc="BF94355C">
      <w:start w:val="1"/>
      <w:numFmt w:val="bullet"/>
      <w:lvlText w:val="•"/>
      <w:lvlJc w:val="left"/>
      <w:rPr>
        <w:rFonts w:hint="default"/>
      </w:rPr>
    </w:lvl>
    <w:lvl w:ilvl="2" w:tplc="94867612">
      <w:start w:val="1"/>
      <w:numFmt w:val="bullet"/>
      <w:lvlText w:val="•"/>
      <w:lvlJc w:val="left"/>
      <w:rPr>
        <w:rFonts w:hint="default"/>
      </w:rPr>
    </w:lvl>
    <w:lvl w:ilvl="3" w:tplc="0ABC4374">
      <w:start w:val="1"/>
      <w:numFmt w:val="bullet"/>
      <w:lvlText w:val="•"/>
      <w:lvlJc w:val="left"/>
      <w:rPr>
        <w:rFonts w:hint="default"/>
      </w:rPr>
    </w:lvl>
    <w:lvl w:ilvl="4" w:tplc="2294FD22">
      <w:start w:val="1"/>
      <w:numFmt w:val="bullet"/>
      <w:lvlText w:val="•"/>
      <w:lvlJc w:val="left"/>
      <w:rPr>
        <w:rFonts w:hint="default"/>
      </w:rPr>
    </w:lvl>
    <w:lvl w:ilvl="5" w:tplc="B7E687A6">
      <w:start w:val="1"/>
      <w:numFmt w:val="bullet"/>
      <w:lvlText w:val="•"/>
      <w:lvlJc w:val="left"/>
      <w:rPr>
        <w:rFonts w:hint="default"/>
      </w:rPr>
    </w:lvl>
    <w:lvl w:ilvl="6" w:tplc="78A6D68A">
      <w:start w:val="1"/>
      <w:numFmt w:val="bullet"/>
      <w:lvlText w:val="•"/>
      <w:lvlJc w:val="left"/>
      <w:rPr>
        <w:rFonts w:hint="default"/>
      </w:rPr>
    </w:lvl>
    <w:lvl w:ilvl="7" w:tplc="0D46A75E">
      <w:start w:val="1"/>
      <w:numFmt w:val="bullet"/>
      <w:lvlText w:val="•"/>
      <w:lvlJc w:val="left"/>
      <w:rPr>
        <w:rFonts w:hint="default"/>
      </w:rPr>
    </w:lvl>
    <w:lvl w:ilvl="8" w:tplc="4808D048">
      <w:start w:val="1"/>
      <w:numFmt w:val="bullet"/>
      <w:lvlText w:val="•"/>
      <w:lvlJc w:val="left"/>
      <w:rPr>
        <w:rFonts w:hint="default"/>
      </w:rPr>
    </w:lvl>
  </w:abstractNum>
  <w:abstractNum w:abstractNumId="11" w15:restartNumberingAfterBreak="0">
    <w:nsid w:val="35390E68"/>
    <w:multiLevelType w:val="hybridMultilevel"/>
    <w:tmpl w:val="BF222392"/>
    <w:lvl w:ilvl="0" w:tplc="7E6C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E495B"/>
    <w:multiLevelType w:val="hybridMultilevel"/>
    <w:tmpl w:val="F9A2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D3D90"/>
    <w:multiLevelType w:val="hybridMultilevel"/>
    <w:tmpl w:val="EDD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436CB"/>
    <w:multiLevelType w:val="hybridMultilevel"/>
    <w:tmpl w:val="DB0AD0B6"/>
    <w:lvl w:ilvl="0" w:tplc="5E4E3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7005D"/>
    <w:multiLevelType w:val="hybridMultilevel"/>
    <w:tmpl w:val="195AE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00F77"/>
    <w:multiLevelType w:val="hybridMultilevel"/>
    <w:tmpl w:val="071AF4AE"/>
    <w:lvl w:ilvl="0" w:tplc="62F276C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5334D"/>
    <w:multiLevelType w:val="hybridMultilevel"/>
    <w:tmpl w:val="7390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C0070"/>
    <w:multiLevelType w:val="hybridMultilevel"/>
    <w:tmpl w:val="E2CC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8436D"/>
    <w:multiLevelType w:val="hybridMultilevel"/>
    <w:tmpl w:val="CF1A9B7E"/>
    <w:lvl w:ilvl="0" w:tplc="311089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635EF"/>
    <w:multiLevelType w:val="hybridMultilevel"/>
    <w:tmpl w:val="7CE4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C04D3"/>
    <w:multiLevelType w:val="hybridMultilevel"/>
    <w:tmpl w:val="8196E1C4"/>
    <w:lvl w:ilvl="0" w:tplc="DADE0FE2">
      <w:start w:val="1"/>
      <w:numFmt w:val="bullet"/>
      <w:lvlText w:val="●"/>
      <w:lvlJc w:val="left"/>
      <w:pPr>
        <w:ind w:hanging="359"/>
      </w:pPr>
      <w:rPr>
        <w:rFonts w:ascii="Arial" w:eastAsia="Arial" w:hAnsi="Arial" w:hint="default"/>
        <w:sz w:val="24"/>
        <w:szCs w:val="24"/>
      </w:rPr>
    </w:lvl>
    <w:lvl w:ilvl="1" w:tplc="BF94355C">
      <w:start w:val="1"/>
      <w:numFmt w:val="bullet"/>
      <w:lvlText w:val="•"/>
      <w:lvlJc w:val="left"/>
      <w:rPr>
        <w:rFonts w:hint="default"/>
      </w:rPr>
    </w:lvl>
    <w:lvl w:ilvl="2" w:tplc="94867612">
      <w:start w:val="1"/>
      <w:numFmt w:val="bullet"/>
      <w:lvlText w:val="•"/>
      <w:lvlJc w:val="left"/>
      <w:rPr>
        <w:rFonts w:hint="default"/>
      </w:rPr>
    </w:lvl>
    <w:lvl w:ilvl="3" w:tplc="0ABC4374">
      <w:start w:val="1"/>
      <w:numFmt w:val="bullet"/>
      <w:lvlText w:val="•"/>
      <w:lvlJc w:val="left"/>
      <w:rPr>
        <w:rFonts w:hint="default"/>
      </w:rPr>
    </w:lvl>
    <w:lvl w:ilvl="4" w:tplc="2294FD22">
      <w:start w:val="1"/>
      <w:numFmt w:val="bullet"/>
      <w:lvlText w:val="•"/>
      <w:lvlJc w:val="left"/>
      <w:rPr>
        <w:rFonts w:hint="default"/>
      </w:rPr>
    </w:lvl>
    <w:lvl w:ilvl="5" w:tplc="B7E687A6">
      <w:start w:val="1"/>
      <w:numFmt w:val="bullet"/>
      <w:lvlText w:val="•"/>
      <w:lvlJc w:val="left"/>
      <w:rPr>
        <w:rFonts w:hint="default"/>
      </w:rPr>
    </w:lvl>
    <w:lvl w:ilvl="6" w:tplc="78A6D68A">
      <w:start w:val="1"/>
      <w:numFmt w:val="bullet"/>
      <w:lvlText w:val="•"/>
      <w:lvlJc w:val="left"/>
      <w:rPr>
        <w:rFonts w:hint="default"/>
      </w:rPr>
    </w:lvl>
    <w:lvl w:ilvl="7" w:tplc="0D46A75E">
      <w:start w:val="1"/>
      <w:numFmt w:val="bullet"/>
      <w:lvlText w:val="•"/>
      <w:lvlJc w:val="left"/>
      <w:rPr>
        <w:rFonts w:hint="default"/>
      </w:rPr>
    </w:lvl>
    <w:lvl w:ilvl="8" w:tplc="4808D048">
      <w:start w:val="1"/>
      <w:numFmt w:val="bullet"/>
      <w:lvlText w:val="•"/>
      <w:lvlJc w:val="left"/>
      <w:rPr>
        <w:rFonts w:hint="default"/>
      </w:rPr>
    </w:lvl>
  </w:abstractNum>
  <w:abstractNum w:abstractNumId="22" w15:restartNumberingAfterBreak="0">
    <w:nsid w:val="5C6275A6"/>
    <w:multiLevelType w:val="hybridMultilevel"/>
    <w:tmpl w:val="5F3851A4"/>
    <w:lvl w:ilvl="0" w:tplc="612AEB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3046A"/>
    <w:multiLevelType w:val="hybridMultilevel"/>
    <w:tmpl w:val="2550E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A00A6"/>
    <w:multiLevelType w:val="hybridMultilevel"/>
    <w:tmpl w:val="21B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01802"/>
    <w:multiLevelType w:val="multilevel"/>
    <w:tmpl w:val="6BDA2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476519"/>
    <w:multiLevelType w:val="hybridMultilevel"/>
    <w:tmpl w:val="7CD80E5A"/>
    <w:lvl w:ilvl="0" w:tplc="423EA3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917809">
    <w:abstractNumId w:val="9"/>
  </w:num>
  <w:num w:numId="2" w16cid:durableId="1894998813">
    <w:abstractNumId w:val="25"/>
  </w:num>
  <w:num w:numId="3" w16cid:durableId="1956017150">
    <w:abstractNumId w:val="12"/>
  </w:num>
  <w:num w:numId="4" w16cid:durableId="1233201743">
    <w:abstractNumId w:val="18"/>
  </w:num>
  <w:num w:numId="5" w16cid:durableId="1112556914">
    <w:abstractNumId w:val="14"/>
  </w:num>
  <w:num w:numId="6" w16cid:durableId="1748842957">
    <w:abstractNumId w:val="26"/>
  </w:num>
  <w:num w:numId="7" w16cid:durableId="966161964">
    <w:abstractNumId w:val="8"/>
  </w:num>
  <w:num w:numId="8" w16cid:durableId="1367485687">
    <w:abstractNumId w:val="3"/>
  </w:num>
  <w:num w:numId="9" w16cid:durableId="2110662048">
    <w:abstractNumId w:val="13"/>
  </w:num>
  <w:num w:numId="10" w16cid:durableId="2036541904">
    <w:abstractNumId w:val="7"/>
  </w:num>
  <w:num w:numId="11" w16cid:durableId="943926140">
    <w:abstractNumId w:val="21"/>
  </w:num>
  <w:num w:numId="12" w16cid:durableId="449590149">
    <w:abstractNumId w:val="11"/>
  </w:num>
  <w:num w:numId="13" w16cid:durableId="205990472">
    <w:abstractNumId w:val="20"/>
  </w:num>
  <w:num w:numId="14" w16cid:durableId="1419714409">
    <w:abstractNumId w:val="10"/>
  </w:num>
  <w:num w:numId="15" w16cid:durableId="1284724966">
    <w:abstractNumId w:val="22"/>
  </w:num>
  <w:num w:numId="16" w16cid:durableId="1729264598">
    <w:abstractNumId w:val="0"/>
  </w:num>
  <w:num w:numId="17" w16cid:durableId="1477141458">
    <w:abstractNumId w:val="5"/>
  </w:num>
  <w:num w:numId="18" w16cid:durableId="1721788179">
    <w:abstractNumId w:val="24"/>
  </w:num>
  <w:num w:numId="19" w16cid:durableId="306324041">
    <w:abstractNumId w:val="17"/>
  </w:num>
  <w:num w:numId="20" w16cid:durableId="1805610684">
    <w:abstractNumId w:val="2"/>
  </w:num>
  <w:num w:numId="21" w16cid:durableId="1252275012">
    <w:abstractNumId w:val="4"/>
  </w:num>
  <w:num w:numId="22" w16cid:durableId="711345864">
    <w:abstractNumId w:val="19"/>
  </w:num>
  <w:num w:numId="23" w16cid:durableId="1684741973">
    <w:abstractNumId w:val="23"/>
  </w:num>
  <w:num w:numId="24" w16cid:durableId="1005209242">
    <w:abstractNumId w:val="15"/>
  </w:num>
  <w:num w:numId="25" w16cid:durableId="554776793">
    <w:abstractNumId w:val="16"/>
  </w:num>
  <w:num w:numId="26" w16cid:durableId="243413625">
    <w:abstractNumId w:val="1"/>
  </w:num>
  <w:num w:numId="27" w16cid:durableId="129305405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38"/>
    <w:rsid w:val="00016674"/>
    <w:rsid w:val="00021253"/>
    <w:rsid w:val="000235D6"/>
    <w:rsid w:val="00024FC4"/>
    <w:rsid w:val="00031FD9"/>
    <w:rsid w:val="000330DC"/>
    <w:rsid w:val="00033540"/>
    <w:rsid w:val="00037E92"/>
    <w:rsid w:val="00062B4A"/>
    <w:rsid w:val="00066F1F"/>
    <w:rsid w:val="00080483"/>
    <w:rsid w:val="00080BB3"/>
    <w:rsid w:val="00087921"/>
    <w:rsid w:val="000965E9"/>
    <w:rsid w:val="000A1727"/>
    <w:rsid w:val="000A3B04"/>
    <w:rsid w:val="000A6885"/>
    <w:rsid w:val="000B6FAA"/>
    <w:rsid w:val="000C6E9F"/>
    <w:rsid w:val="000F2A99"/>
    <w:rsid w:val="001005EF"/>
    <w:rsid w:val="00101AA8"/>
    <w:rsid w:val="001023D7"/>
    <w:rsid w:val="001104BB"/>
    <w:rsid w:val="00110D11"/>
    <w:rsid w:val="0011464F"/>
    <w:rsid w:val="00120739"/>
    <w:rsid w:val="00121B73"/>
    <w:rsid w:val="00122FD7"/>
    <w:rsid w:val="001235E0"/>
    <w:rsid w:val="00123B1A"/>
    <w:rsid w:val="00135F4B"/>
    <w:rsid w:val="00136202"/>
    <w:rsid w:val="00141510"/>
    <w:rsid w:val="00157E41"/>
    <w:rsid w:val="00160D43"/>
    <w:rsid w:val="00162415"/>
    <w:rsid w:val="0016308B"/>
    <w:rsid w:val="001734C1"/>
    <w:rsid w:val="00192C3A"/>
    <w:rsid w:val="00196A2D"/>
    <w:rsid w:val="001A1CC1"/>
    <w:rsid w:val="001A2D72"/>
    <w:rsid w:val="001A3ABF"/>
    <w:rsid w:val="001A5757"/>
    <w:rsid w:val="001B142A"/>
    <w:rsid w:val="001B2E97"/>
    <w:rsid w:val="001B66FB"/>
    <w:rsid w:val="001C1598"/>
    <w:rsid w:val="001C21F0"/>
    <w:rsid w:val="001D07E5"/>
    <w:rsid w:val="001D124F"/>
    <w:rsid w:val="001E2A53"/>
    <w:rsid w:val="001E5909"/>
    <w:rsid w:val="001E6C1F"/>
    <w:rsid w:val="001E7009"/>
    <w:rsid w:val="001F5AB9"/>
    <w:rsid w:val="002100D3"/>
    <w:rsid w:val="00211B1D"/>
    <w:rsid w:val="00211B4B"/>
    <w:rsid w:val="00213C06"/>
    <w:rsid w:val="00220507"/>
    <w:rsid w:val="002210ED"/>
    <w:rsid w:val="00223DB2"/>
    <w:rsid w:val="002268AF"/>
    <w:rsid w:val="00231B29"/>
    <w:rsid w:val="00242777"/>
    <w:rsid w:val="002443B8"/>
    <w:rsid w:val="0025582D"/>
    <w:rsid w:val="0025777B"/>
    <w:rsid w:val="00264480"/>
    <w:rsid w:val="00267FC3"/>
    <w:rsid w:val="0027289D"/>
    <w:rsid w:val="0028602E"/>
    <w:rsid w:val="00286CBA"/>
    <w:rsid w:val="00287E3A"/>
    <w:rsid w:val="002A26BE"/>
    <w:rsid w:val="002A78EE"/>
    <w:rsid w:val="002C2CAF"/>
    <w:rsid w:val="002C6C6F"/>
    <w:rsid w:val="002E60A3"/>
    <w:rsid w:val="002F1F78"/>
    <w:rsid w:val="002F5FD0"/>
    <w:rsid w:val="003030B8"/>
    <w:rsid w:val="00306949"/>
    <w:rsid w:val="003139D7"/>
    <w:rsid w:val="00321ECC"/>
    <w:rsid w:val="00323256"/>
    <w:rsid w:val="0032436F"/>
    <w:rsid w:val="0032507C"/>
    <w:rsid w:val="00326853"/>
    <w:rsid w:val="00327054"/>
    <w:rsid w:val="00330047"/>
    <w:rsid w:val="00331409"/>
    <w:rsid w:val="00341C07"/>
    <w:rsid w:val="00350794"/>
    <w:rsid w:val="003507CA"/>
    <w:rsid w:val="00352453"/>
    <w:rsid w:val="00352AEA"/>
    <w:rsid w:val="003558B0"/>
    <w:rsid w:val="0037098B"/>
    <w:rsid w:val="0037719C"/>
    <w:rsid w:val="00385244"/>
    <w:rsid w:val="00387A61"/>
    <w:rsid w:val="00394D24"/>
    <w:rsid w:val="003A411B"/>
    <w:rsid w:val="003A725A"/>
    <w:rsid w:val="003A7804"/>
    <w:rsid w:val="003B2041"/>
    <w:rsid w:val="003B3A76"/>
    <w:rsid w:val="003B5D3B"/>
    <w:rsid w:val="003C503B"/>
    <w:rsid w:val="003C51B5"/>
    <w:rsid w:val="003C5AFB"/>
    <w:rsid w:val="003D09FA"/>
    <w:rsid w:val="003D1628"/>
    <w:rsid w:val="003D3998"/>
    <w:rsid w:val="003E5B38"/>
    <w:rsid w:val="003E6258"/>
    <w:rsid w:val="003F5DAF"/>
    <w:rsid w:val="00404D85"/>
    <w:rsid w:val="00405A4C"/>
    <w:rsid w:val="00411790"/>
    <w:rsid w:val="00412E4B"/>
    <w:rsid w:val="004204C5"/>
    <w:rsid w:val="00421E1A"/>
    <w:rsid w:val="004317D3"/>
    <w:rsid w:val="004324EE"/>
    <w:rsid w:val="004334F3"/>
    <w:rsid w:val="00436B40"/>
    <w:rsid w:val="0044022D"/>
    <w:rsid w:val="00470951"/>
    <w:rsid w:val="00475538"/>
    <w:rsid w:val="00476733"/>
    <w:rsid w:val="00492ADB"/>
    <w:rsid w:val="00492EB2"/>
    <w:rsid w:val="004A0678"/>
    <w:rsid w:val="004A3F1A"/>
    <w:rsid w:val="004A594A"/>
    <w:rsid w:val="004B0B36"/>
    <w:rsid w:val="004B329E"/>
    <w:rsid w:val="004C297B"/>
    <w:rsid w:val="004C322B"/>
    <w:rsid w:val="004C6244"/>
    <w:rsid w:val="004D0C03"/>
    <w:rsid w:val="004D2120"/>
    <w:rsid w:val="004E1515"/>
    <w:rsid w:val="00504084"/>
    <w:rsid w:val="005075C6"/>
    <w:rsid w:val="00514A7B"/>
    <w:rsid w:val="0051547B"/>
    <w:rsid w:val="00516A3B"/>
    <w:rsid w:val="00516A99"/>
    <w:rsid w:val="00517DAA"/>
    <w:rsid w:val="00520DB5"/>
    <w:rsid w:val="00524757"/>
    <w:rsid w:val="00527154"/>
    <w:rsid w:val="005429C1"/>
    <w:rsid w:val="005527F7"/>
    <w:rsid w:val="00552F5F"/>
    <w:rsid w:val="0057030E"/>
    <w:rsid w:val="00576A39"/>
    <w:rsid w:val="00581895"/>
    <w:rsid w:val="0058788D"/>
    <w:rsid w:val="00594E7F"/>
    <w:rsid w:val="00595E0D"/>
    <w:rsid w:val="005A1971"/>
    <w:rsid w:val="005A5599"/>
    <w:rsid w:val="005B026F"/>
    <w:rsid w:val="005D03E0"/>
    <w:rsid w:val="005D0D1A"/>
    <w:rsid w:val="005D41B3"/>
    <w:rsid w:val="005E1028"/>
    <w:rsid w:val="005E1A3B"/>
    <w:rsid w:val="005E6614"/>
    <w:rsid w:val="005E7A0B"/>
    <w:rsid w:val="0060067B"/>
    <w:rsid w:val="00605F52"/>
    <w:rsid w:val="00611050"/>
    <w:rsid w:val="0061125D"/>
    <w:rsid w:val="00613FE7"/>
    <w:rsid w:val="006200DA"/>
    <w:rsid w:val="00622B31"/>
    <w:rsid w:val="00627C6E"/>
    <w:rsid w:val="00631C08"/>
    <w:rsid w:val="00633CEE"/>
    <w:rsid w:val="006417C3"/>
    <w:rsid w:val="00641D6E"/>
    <w:rsid w:val="00643413"/>
    <w:rsid w:val="006455E4"/>
    <w:rsid w:val="00647DF3"/>
    <w:rsid w:val="0066253D"/>
    <w:rsid w:val="00675C53"/>
    <w:rsid w:val="00676027"/>
    <w:rsid w:val="00677FB1"/>
    <w:rsid w:val="0069222A"/>
    <w:rsid w:val="0069298D"/>
    <w:rsid w:val="00693E5A"/>
    <w:rsid w:val="006956EE"/>
    <w:rsid w:val="006A2962"/>
    <w:rsid w:val="006A3155"/>
    <w:rsid w:val="006A4B57"/>
    <w:rsid w:val="006B0FC4"/>
    <w:rsid w:val="006B1671"/>
    <w:rsid w:val="006B5882"/>
    <w:rsid w:val="006C1475"/>
    <w:rsid w:val="006C1FF8"/>
    <w:rsid w:val="006C336C"/>
    <w:rsid w:val="006C45A8"/>
    <w:rsid w:val="006D1686"/>
    <w:rsid w:val="006F023D"/>
    <w:rsid w:val="006F2FDC"/>
    <w:rsid w:val="006F39BC"/>
    <w:rsid w:val="006F795B"/>
    <w:rsid w:val="00700728"/>
    <w:rsid w:val="007015C0"/>
    <w:rsid w:val="00701BF4"/>
    <w:rsid w:val="00705883"/>
    <w:rsid w:val="00716808"/>
    <w:rsid w:val="0072058F"/>
    <w:rsid w:val="00720732"/>
    <w:rsid w:val="007241C9"/>
    <w:rsid w:val="00724697"/>
    <w:rsid w:val="0072731E"/>
    <w:rsid w:val="007301A1"/>
    <w:rsid w:val="00732BE4"/>
    <w:rsid w:val="00733C44"/>
    <w:rsid w:val="00740C8C"/>
    <w:rsid w:val="007515E6"/>
    <w:rsid w:val="007543EC"/>
    <w:rsid w:val="00756D09"/>
    <w:rsid w:val="00773589"/>
    <w:rsid w:val="00773908"/>
    <w:rsid w:val="007753ED"/>
    <w:rsid w:val="00782715"/>
    <w:rsid w:val="00784F60"/>
    <w:rsid w:val="00785E06"/>
    <w:rsid w:val="00794FC7"/>
    <w:rsid w:val="007A5FF1"/>
    <w:rsid w:val="007B0BFB"/>
    <w:rsid w:val="007B34A0"/>
    <w:rsid w:val="007B4370"/>
    <w:rsid w:val="007B64AF"/>
    <w:rsid w:val="007D5E97"/>
    <w:rsid w:val="007D5EA5"/>
    <w:rsid w:val="007E2866"/>
    <w:rsid w:val="007E547D"/>
    <w:rsid w:val="007F2410"/>
    <w:rsid w:val="00800A8E"/>
    <w:rsid w:val="00817458"/>
    <w:rsid w:val="00817BEE"/>
    <w:rsid w:val="00822585"/>
    <w:rsid w:val="00824F68"/>
    <w:rsid w:val="00826D3D"/>
    <w:rsid w:val="008409DF"/>
    <w:rsid w:val="008538CF"/>
    <w:rsid w:val="00854410"/>
    <w:rsid w:val="00865FA8"/>
    <w:rsid w:val="00871789"/>
    <w:rsid w:val="00885B02"/>
    <w:rsid w:val="008875FB"/>
    <w:rsid w:val="00890C6F"/>
    <w:rsid w:val="00895028"/>
    <w:rsid w:val="0089709C"/>
    <w:rsid w:val="008A133D"/>
    <w:rsid w:val="008A1DFF"/>
    <w:rsid w:val="008A25B6"/>
    <w:rsid w:val="008B1A39"/>
    <w:rsid w:val="008B6920"/>
    <w:rsid w:val="008B7AAB"/>
    <w:rsid w:val="008D0C47"/>
    <w:rsid w:val="008D22BE"/>
    <w:rsid w:val="008D65D2"/>
    <w:rsid w:val="008F1A17"/>
    <w:rsid w:val="00904D4B"/>
    <w:rsid w:val="00910654"/>
    <w:rsid w:val="0091197C"/>
    <w:rsid w:val="00911A3D"/>
    <w:rsid w:val="00913331"/>
    <w:rsid w:val="0091429A"/>
    <w:rsid w:val="009163E3"/>
    <w:rsid w:val="00916A92"/>
    <w:rsid w:val="00922346"/>
    <w:rsid w:val="00927F1A"/>
    <w:rsid w:val="00933642"/>
    <w:rsid w:val="009341D4"/>
    <w:rsid w:val="00943ED0"/>
    <w:rsid w:val="009450EE"/>
    <w:rsid w:val="00950A54"/>
    <w:rsid w:val="00955F47"/>
    <w:rsid w:val="009561B5"/>
    <w:rsid w:val="00965B19"/>
    <w:rsid w:val="0097266E"/>
    <w:rsid w:val="00975E57"/>
    <w:rsid w:val="00984E8E"/>
    <w:rsid w:val="009A3E4D"/>
    <w:rsid w:val="009A4626"/>
    <w:rsid w:val="009B2505"/>
    <w:rsid w:val="009B47AB"/>
    <w:rsid w:val="009C1943"/>
    <w:rsid w:val="009C1C60"/>
    <w:rsid w:val="009D34F3"/>
    <w:rsid w:val="009D540F"/>
    <w:rsid w:val="009E1D97"/>
    <w:rsid w:val="009E32BB"/>
    <w:rsid w:val="009F31DC"/>
    <w:rsid w:val="009F6F67"/>
    <w:rsid w:val="00A10153"/>
    <w:rsid w:val="00A14780"/>
    <w:rsid w:val="00A17E8C"/>
    <w:rsid w:val="00A23B6F"/>
    <w:rsid w:val="00A35A2A"/>
    <w:rsid w:val="00A37310"/>
    <w:rsid w:val="00A37675"/>
    <w:rsid w:val="00A512A9"/>
    <w:rsid w:val="00A51950"/>
    <w:rsid w:val="00A5371B"/>
    <w:rsid w:val="00A723E7"/>
    <w:rsid w:val="00A72EBB"/>
    <w:rsid w:val="00A8253A"/>
    <w:rsid w:val="00A84CD2"/>
    <w:rsid w:val="00AA2247"/>
    <w:rsid w:val="00AA4D12"/>
    <w:rsid w:val="00AB6ADC"/>
    <w:rsid w:val="00AB6B71"/>
    <w:rsid w:val="00AB6C59"/>
    <w:rsid w:val="00AC44B7"/>
    <w:rsid w:val="00AC478A"/>
    <w:rsid w:val="00AD62A0"/>
    <w:rsid w:val="00AE1C50"/>
    <w:rsid w:val="00AE1E4F"/>
    <w:rsid w:val="00AE3E9F"/>
    <w:rsid w:val="00AE65AA"/>
    <w:rsid w:val="00AE7A4E"/>
    <w:rsid w:val="00AF4175"/>
    <w:rsid w:val="00AF7957"/>
    <w:rsid w:val="00B00375"/>
    <w:rsid w:val="00B1000A"/>
    <w:rsid w:val="00B203BC"/>
    <w:rsid w:val="00B2163A"/>
    <w:rsid w:val="00B2274C"/>
    <w:rsid w:val="00B2636D"/>
    <w:rsid w:val="00B31306"/>
    <w:rsid w:val="00B32B74"/>
    <w:rsid w:val="00B3318F"/>
    <w:rsid w:val="00B35BDB"/>
    <w:rsid w:val="00B36B65"/>
    <w:rsid w:val="00B402C3"/>
    <w:rsid w:val="00B52AD0"/>
    <w:rsid w:val="00B56F80"/>
    <w:rsid w:val="00B604F1"/>
    <w:rsid w:val="00B61963"/>
    <w:rsid w:val="00B61ED4"/>
    <w:rsid w:val="00B6231B"/>
    <w:rsid w:val="00B656DE"/>
    <w:rsid w:val="00B80EA8"/>
    <w:rsid w:val="00B97B74"/>
    <w:rsid w:val="00BB1651"/>
    <w:rsid w:val="00BD4C7B"/>
    <w:rsid w:val="00BF6ED2"/>
    <w:rsid w:val="00C0292F"/>
    <w:rsid w:val="00C20207"/>
    <w:rsid w:val="00C21B69"/>
    <w:rsid w:val="00C33FD2"/>
    <w:rsid w:val="00C4258C"/>
    <w:rsid w:val="00C45753"/>
    <w:rsid w:val="00C45B22"/>
    <w:rsid w:val="00C530D6"/>
    <w:rsid w:val="00C54385"/>
    <w:rsid w:val="00C62DAF"/>
    <w:rsid w:val="00C7192B"/>
    <w:rsid w:val="00C7261B"/>
    <w:rsid w:val="00C83066"/>
    <w:rsid w:val="00C8446E"/>
    <w:rsid w:val="00C909ED"/>
    <w:rsid w:val="00C94721"/>
    <w:rsid w:val="00C97116"/>
    <w:rsid w:val="00CA409C"/>
    <w:rsid w:val="00CA4ED3"/>
    <w:rsid w:val="00CA543B"/>
    <w:rsid w:val="00CA598A"/>
    <w:rsid w:val="00CA716D"/>
    <w:rsid w:val="00CB53BE"/>
    <w:rsid w:val="00CC7123"/>
    <w:rsid w:val="00CC7F41"/>
    <w:rsid w:val="00CD3F9A"/>
    <w:rsid w:val="00D0265B"/>
    <w:rsid w:val="00D13672"/>
    <w:rsid w:val="00D14B5D"/>
    <w:rsid w:val="00D2061A"/>
    <w:rsid w:val="00D22D92"/>
    <w:rsid w:val="00D45EF5"/>
    <w:rsid w:val="00D5329E"/>
    <w:rsid w:val="00D6619A"/>
    <w:rsid w:val="00D7438D"/>
    <w:rsid w:val="00D809CF"/>
    <w:rsid w:val="00D958B4"/>
    <w:rsid w:val="00DA5B41"/>
    <w:rsid w:val="00DB1CDD"/>
    <w:rsid w:val="00DB2A18"/>
    <w:rsid w:val="00DB5BE9"/>
    <w:rsid w:val="00DC181C"/>
    <w:rsid w:val="00DC23D8"/>
    <w:rsid w:val="00DC3EF7"/>
    <w:rsid w:val="00DC57E4"/>
    <w:rsid w:val="00DC6699"/>
    <w:rsid w:val="00DD04BB"/>
    <w:rsid w:val="00DD25E1"/>
    <w:rsid w:val="00DD4DFE"/>
    <w:rsid w:val="00DF0877"/>
    <w:rsid w:val="00DF2C52"/>
    <w:rsid w:val="00DF4AC9"/>
    <w:rsid w:val="00DF5FCC"/>
    <w:rsid w:val="00E0315F"/>
    <w:rsid w:val="00E10ED8"/>
    <w:rsid w:val="00E113EE"/>
    <w:rsid w:val="00E14B54"/>
    <w:rsid w:val="00E16EB5"/>
    <w:rsid w:val="00E207B8"/>
    <w:rsid w:val="00E24C4C"/>
    <w:rsid w:val="00E262F7"/>
    <w:rsid w:val="00E2741E"/>
    <w:rsid w:val="00E30754"/>
    <w:rsid w:val="00E33F19"/>
    <w:rsid w:val="00E36BE2"/>
    <w:rsid w:val="00E37AAA"/>
    <w:rsid w:val="00E52181"/>
    <w:rsid w:val="00E60301"/>
    <w:rsid w:val="00E6215C"/>
    <w:rsid w:val="00E63BB3"/>
    <w:rsid w:val="00E713C1"/>
    <w:rsid w:val="00E75AEB"/>
    <w:rsid w:val="00E80D55"/>
    <w:rsid w:val="00E83BEE"/>
    <w:rsid w:val="00EA0952"/>
    <w:rsid w:val="00EB145C"/>
    <w:rsid w:val="00EB1E91"/>
    <w:rsid w:val="00EB3D54"/>
    <w:rsid w:val="00EB56BD"/>
    <w:rsid w:val="00EB6787"/>
    <w:rsid w:val="00EC30FB"/>
    <w:rsid w:val="00EC3580"/>
    <w:rsid w:val="00EC6530"/>
    <w:rsid w:val="00EC752E"/>
    <w:rsid w:val="00ED1A7E"/>
    <w:rsid w:val="00EF67C8"/>
    <w:rsid w:val="00EF7B9F"/>
    <w:rsid w:val="00F00B91"/>
    <w:rsid w:val="00F16BB3"/>
    <w:rsid w:val="00F2201A"/>
    <w:rsid w:val="00F2340E"/>
    <w:rsid w:val="00F23AF5"/>
    <w:rsid w:val="00F26AA8"/>
    <w:rsid w:val="00F32345"/>
    <w:rsid w:val="00F33594"/>
    <w:rsid w:val="00F33967"/>
    <w:rsid w:val="00F34977"/>
    <w:rsid w:val="00F37EC3"/>
    <w:rsid w:val="00F44271"/>
    <w:rsid w:val="00F46060"/>
    <w:rsid w:val="00F4695B"/>
    <w:rsid w:val="00F47370"/>
    <w:rsid w:val="00F543C7"/>
    <w:rsid w:val="00F544D2"/>
    <w:rsid w:val="00F612FC"/>
    <w:rsid w:val="00F663D6"/>
    <w:rsid w:val="00F67179"/>
    <w:rsid w:val="00F86485"/>
    <w:rsid w:val="00F9146F"/>
    <w:rsid w:val="00F9382E"/>
    <w:rsid w:val="00F972FF"/>
    <w:rsid w:val="00F97E47"/>
    <w:rsid w:val="00FA0D9E"/>
    <w:rsid w:val="00FB0CC4"/>
    <w:rsid w:val="00FB2E3A"/>
    <w:rsid w:val="00FB3E52"/>
    <w:rsid w:val="00FC14B7"/>
    <w:rsid w:val="00FC241F"/>
    <w:rsid w:val="00FC5E38"/>
    <w:rsid w:val="00FD52DA"/>
    <w:rsid w:val="00FD6AF4"/>
    <w:rsid w:val="00FF228D"/>
    <w:rsid w:val="00FF37A5"/>
    <w:rsid w:val="00FF4A7D"/>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A107B2"/>
  <w15:docId w15:val="{0156CB41-9D3F-AF4A-AB5C-1D0ACD03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538"/>
    <w:rPr>
      <w:rFonts w:ascii="Times New Roman" w:hAnsi="Times New Roman" w:cs="Times New Roman"/>
    </w:rPr>
  </w:style>
  <w:style w:type="paragraph" w:styleId="Heading1">
    <w:name w:val="heading 1"/>
    <w:basedOn w:val="Normal"/>
    <w:link w:val="Heading1Char"/>
    <w:uiPriority w:val="1"/>
    <w:qFormat/>
    <w:rsid w:val="00475538"/>
    <w:pPr>
      <w:spacing w:before="67"/>
      <w:ind w:left="152"/>
      <w:outlineLvl w:val="0"/>
    </w:pPr>
    <w:rPr>
      <w:rFonts w:ascii="Arial" w:eastAsia="Arial" w:hAnsi="Arial"/>
      <w:b/>
      <w:bCs/>
    </w:rPr>
  </w:style>
  <w:style w:type="paragraph" w:styleId="Heading2">
    <w:name w:val="heading 2"/>
    <w:basedOn w:val="Normal"/>
    <w:link w:val="Heading2Char"/>
    <w:uiPriority w:val="1"/>
    <w:qFormat/>
    <w:rsid w:val="00475538"/>
    <w:pPr>
      <w:ind w:left="40"/>
      <w:outlineLvl w:val="1"/>
    </w:pPr>
    <w:rPr>
      <w:rFonts w:eastAsia="Times New Roman"/>
    </w:rPr>
  </w:style>
  <w:style w:type="paragraph" w:styleId="Heading3">
    <w:name w:val="heading 3"/>
    <w:basedOn w:val="Normal"/>
    <w:link w:val="Heading3Char"/>
    <w:uiPriority w:val="1"/>
    <w:qFormat/>
    <w:rsid w:val="00475538"/>
    <w:pPr>
      <w:outlineLvl w:val="2"/>
    </w:pPr>
    <w:rPr>
      <w:rFonts w:ascii="Arial" w:eastAsia="Arial" w:hAnsi="Arial"/>
      <w:b/>
      <w:bCs/>
      <w:sz w:val="22"/>
      <w:szCs w:val="22"/>
    </w:rPr>
  </w:style>
  <w:style w:type="paragraph" w:styleId="Heading4">
    <w:name w:val="heading 4"/>
    <w:basedOn w:val="Normal"/>
    <w:link w:val="Heading4Char"/>
    <w:uiPriority w:val="1"/>
    <w:qFormat/>
    <w:rsid w:val="00475538"/>
    <w:pPr>
      <w:ind w:left="152"/>
      <w:outlineLvl w:val="3"/>
    </w:pPr>
    <w:rPr>
      <w:rFonts w:ascii="Arial" w:eastAsia="Arial" w:hAnsi="Arial"/>
      <w:b/>
      <w:bCs/>
      <w:sz w:val="20"/>
      <w:szCs w:val="20"/>
    </w:rPr>
  </w:style>
  <w:style w:type="paragraph" w:styleId="Heading5">
    <w:name w:val="heading 5"/>
    <w:basedOn w:val="Normal"/>
    <w:link w:val="Heading5Char"/>
    <w:uiPriority w:val="1"/>
    <w:qFormat/>
    <w:rsid w:val="00475538"/>
    <w:pPr>
      <w:outlineLvl w:val="4"/>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5538"/>
    <w:rPr>
      <w:rFonts w:ascii="Arial" w:eastAsia="Arial" w:hAnsi="Arial" w:cs="Times New Roman"/>
      <w:b/>
      <w:bCs/>
    </w:rPr>
  </w:style>
  <w:style w:type="character" w:customStyle="1" w:styleId="Heading2Char">
    <w:name w:val="Heading 2 Char"/>
    <w:basedOn w:val="DefaultParagraphFont"/>
    <w:link w:val="Heading2"/>
    <w:uiPriority w:val="1"/>
    <w:rsid w:val="00475538"/>
    <w:rPr>
      <w:rFonts w:ascii="Times New Roman" w:eastAsia="Times New Roman" w:hAnsi="Times New Roman" w:cs="Times New Roman"/>
    </w:rPr>
  </w:style>
  <w:style w:type="character" w:customStyle="1" w:styleId="Heading3Char">
    <w:name w:val="Heading 3 Char"/>
    <w:basedOn w:val="DefaultParagraphFont"/>
    <w:link w:val="Heading3"/>
    <w:uiPriority w:val="1"/>
    <w:rsid w:val="00475538"/>
    <w:rPr>
      <w:rFonts w:ascii="Arial" w:eastAsia="Arial" w:hAnsi="Arial" w:cs="Times New Roman"/>
      <w:b/>
      <w:bCs/>
      <w:sz w:val="22"/>
      <w:szCs w:val="22"/>
    </w:rPr>
  </w:style>
  <w:style w:type="character" w:customStyle="1" w:styleId="Heading4Char">
    <w:name w:val="Heading 4 Char"/>
    <w:basedOn w:val="DefaultParagraphFont"/>
    <w:link w:val="Heading4"/>
    <w:uiPriority w:val="1"/>
    <w:rsid w:val="00475538"/>
    <w:rPr>
      <w:rFonts w:ascii="Arial" w:eastAsia="Arial" w:hAnsi="Arial" w:cs="Times New Roman"/>
      <w:b/>
      <w:bCs/>
      <w:sz w:val="20"/>
      <w:szCs w:val="20"/>
    </w:rPr>
  </w:style>
  <w:style w:type="character" w:customStyle="1" w:styleId="Heading5Char">
    <w:name w:val="Heading 5 Char"/>
    <w:basedOn w:val="DefaultParagraphFont"/>
    <w:link w:val="Heading5"/>
    <w:uiPriority w:val="1"/>
    <w:rsid w:val="00475538"/>
    <w:rPr>
      <w:rFonts w:ascii="Arial" w:eastAsia="Arial" w:hAnsi="Arial" w:cs="Times New Roman"/>
      <w:b/>
      <w:bCs/>
      <w:i/>
      <w:sz w:val="20"/>
      <w:szCs w:val="20"/>
    </w:rPr>
  </w:style>
  <w:style w:type="paragraph" w:styleId="TOC1">
    <w:name w:val="toc 1"/>
    <w:basedOn w:val="Normal"/>
    <w:uiPriority w:val="1"/>
    <w:qFormat/>
    <w:rsid w:val="00475538"/>
    <w:pPr>
      <w:spacing w:before="120"/>
    </w:pPr>
    <w:rPr>
      <w:rFonts w:asciiTheme="minorHAnsi" w:hAnsiTheme="minorHAnsi" w:cstheme="minorHAnsi"/>
      <w:b/>
      <w:bCs/>
      <w:i/>
      <w:iCs/>
    </w:rPr>
  </w:style>
  <w:style w:type="paragraph" w:styleId="TOC2">
    <w:name w:val="toc 2"/>
    <w:basedOn w:val="Normal"/>
    <w:uiPriority w:val="39"/>
    <w:qFormat/>
    <w:rsid w:val="00475538"/>
    <w:pPr>
      <w:spacing w:before="120"/>
      <w:ind w:left="240"/>
    </w:pPr>
    <w:rPr>
      <w:rFonts w:asciiTheme="minorHAnsi" w:hAnsiTheme="minorHAnsi" w:cstheme="minorHAnsi"/>
      <w:b/>
      <w:bCs/>
      <w:sz w:val="22"/>
      <w:szCs w:val="22"/>
    </w:rPr>
  </w:style>
  <w:style w:type="paragraph" w:styleId="BodyText">
    <w:name w:val="Body Text"/>
    <w:basedOn w:val="Normal"/>
    <w:link w:val="BodyTextChar"/>
    <w:uiPriority w:val="1"/>
    <w:qFormat/>
    <w:rsid w:val="00475538"/>
    <w:pPr>
      <w:ind w:left="872"/>
    </w:pPr>
    <w:rPr>
      <w:rFonts w:ascii="Arial" w:eastAsia="Arial" w:hAnsi="Arial"/>
      <w:sz w:val="20"/>
      <w:szCs w:val="20"/>
    </w:rPr>
  </w:style>
  <w:style w:type="character" w:customStyle="1" w:styleId="BodyTextChar">
    <w:name w:val="Body Text Char"/>
    <w:basedOn w:val="DefaultParagraphFont"/>
    <w:link w:val="BodyText"/>
    <w:uiPriority w:val="1"/>
    <w:rsid w:val="00475538"/>
    <w:rPr>
      <w:rFonts w:ascii="Arial" w:eastAsia="Arial" w:hAnsi="Arial" w:cs="Times New Roman"/>
      <w:sz w:val="20"/>
      <w:szCs w:val="20"/>
    </w:rPr>
  </w:style>
  <w:style w:type="paragraph" w:styleId="ListParagraph">
    <w:name w:val="List Paragraph"/>
    <w:basedOn w:val="Normal"/>
    <w:uiPriority w:val="34"/>
    <w:qFormat/>
    <w:rsid w:val="00475538"/>
  </w:style>
  <w:style w:type="paragraph" w:customStyle="1" w:styleId="TableParagraph">
    <w:name w:val="Table Paragraph"/>
    <w:basedOn w:val="Normal"/>
    <w:uiPriority w:val="1"/>
    <w:qFormat/>
    <w:rsid w:val="00475538"/>
  </w:style>
  <w:style w:type="paragraph" w:styleId="NormalWeb">
    <w:name w:val="Normal (Web)"/>
    <w:basedOn w:val="Normal"/>
    <w:uiPriority w:val="99"/>
    <w:unhideWhenUsed/>
    <w:rsid w:val="00475538"/>
    <w:pPr>
      <w:spacing w:before="100" w:beforeAutospacing="1" w:after="100" w:afterAutospacing="1"/>
    </w:pPr>
  </w:style>
  <w:style w:type="character" w:customStyle="1" w:styleId="apple-converted-space">
    <w:name w:val="apple-converted-space"/>
    <w:basedOn w:val="DefaultParagraphFont"/>
    <w:rsid w:val="00475538"/>
  </w:style>
  <w:style w:type="paragraph" w:customStyle="1" w:styleId="default">
    <w:name w:val="default"/>
    <w:basedOn w:val="Normal"/>
    <w:rsid w:val="00475538"/>
    <w:pPr>
      <w:spacing w:before="100" w:beforeAutospacing="1" w:after="100" w:afterAutospacing="1"/>
    </w:pPr>
  </w:style>
  <w:style w:type="character" w:styleId="Hyperlink">
    <w:name w:val="Hyperlink"/>
    <w:uiPriority w:val="99"/>
    <w:unhideWhenUsed/>
    <w:rsid w:val="00475538"/>
    <w:rPr>
      <w:color w:val="0000FF"/>
      <w:u w:val="single"/>
    </w:rPr>
  </w:style>
  <w:style w:type="character" w:styleId="Strong">
    <w:name w:val="Strong"/>
    <w:basedOn w:val="DefaultParagraphFont"/>
    <w:uiPriority w:val="22"/>
    <w:qFormat/>
    <w:rsid w:val="00475538"/>
    <w:rPr>
      <w:b/>
      <w:bCs/>
    </w:rPr>
  </w:style>
  <w:style w:type="character" w:customStyle="1" w:styleId="element-invisible">
    <w:name w:val="element-invisible"/>
    <w:basedOn w:val="DefaultParagraphFont"/>
    <w:rsid w:val="00475538"/>
  </w:style>
  <w:style w:type="paragraph" w:customStyle="1" w:styleId="Body1">
    <w:name w:val="Body 1"/>
    <w:rsid w:val="00475538"/>
    <w:rPr>
      <w:rFonts w:ascii="Helvetica" w:eastAsia="Arial Unicode MS" w:hAnsi="Helvetica" w:cs="Times New Roman"/>
      <w:color w:val="000000"/>
      <w:szCs w:val="20"/>
    </w:rPr>
  </w:style>
  <w:style w:type="character" w:styleId="Emphasis">
    <w:name w:val="Emphasis"/>
    <w:uiPriority w:val="20"/>
    <w:qFormat/>
    <w:rsid w:val="00475538"/>
    <w:rPr>
      <w:i/>
    </w:rPr>
  </w:style>
  <w:style w:type="paragraph" w:customStyle="1" w:styleId="Default0">
    <w:name w:val="Default"/>
    <w:rsid w:val="00475538"/>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47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53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75538"/>
  </w:style>
  <w:style w:type="paragraph" w:styleId="Footer">
    <w:name w:val="footer"/>
    <w:basedOn w:val="Normal"/>
    <w:link w:val="FooterChar"/>
    <w:uiPriority w:val="99"/>
    <w:unhideWhenUsed/>
    <w:rsid w:val="0047553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75538"/>
  </w:style>
  <w:style w:type="character" w:styleId="FollowedHyperlink">
    <w:name w:val="FollowedHyperlink"/>
    <w:basedOn w:val="DefaultParagraphFont"/>
    <w:uiPriority w:val="99"/>
    <w:semiHidden/>
    <w:unhideWhenUsed/>
    <w:rsid w:val="001D124F"/>
    <w:rPr>
      <w:color w:val="954F72" w:themeColor="followedHyperlink"/>
      <w:u w:val="single"/>
    </w:rPr>
  </w:style>
  <w:style w:type="paragraph" w:customStyle="1" w:styleId="p1">
    <w:name w:val="p1"/>
    <w:basedOn w:val="Normal"/>
    <w:rsid w:val="00EF7B9F"/>
  </w:style>
  <w:style w:type="character" w:customStyle="1" w:styleId="s1">
    <w:name w:val="s1"/>
    <w:basedOn w:val="DefaultParagraphFont"/>
    <w:rsid w:val="00EF7B9F"/>
    <w:rPr>
      <w:rFonts w:ascii="Times New Roman" w:hAnsi="Times New Roman" w:cs="Times New Roman" w:hint="default"/>
      <w:sz w:val="17"/>
      <w:szCs w:val="17"/>
    </w:rPr>
  </w:style>
  <w:style w:type="character" w:customStyle="1" w:styleId="s2">
    <w:name w:val="s2"/>
    <w:basedOn w:val="DefaultParagraphFont"/>
    <w:rsid w:val="00EF7B9F"/>
    <w:rPr>
      <w:color w:val="0433FF"/>
    </w:rPr>
  </w:style>
  <w:style w:type="paragraph" w:customStyle="1" w:styleId="p2">
    <w:name w:val="p2"/>
    <w:basedOn w:val="Normal"/>
    <w:rsid w:val="00EF7B9F"/>
    <w:rPr>
      <w:sz w:val="18"/>
      <w:szCs w:val="18"/>
    </w:rPr>
  </w:style>
  <w:style w:type="character" w:customStyle="1" w:styleId="s3">
    <w:name w:val="s3"/>
    <w:basedOn w:val="DefaultParagraphFont"/>
    <w:rsid w:val="00EF7B9F"/>
    <w:rPr>
      <w:rFonts w:ascii="Calibri" w:hAnsi="Calibri" w:hint="default"/>
      <w:sz w:val="17"/>
      <w:szCs w:val="17"/>
    </w:rPr>
  </w:style>
  <w:style w:type="character" w:customStyle="1" w:styleId="s4">
    <w:name w:val="s4"/>
    <w:basedOn w:val="DefaultParagraphFont"/>
    <w:rsid w:val="00EF7B9F"/>
    <w:rPr>
      <w:rFonts w:ascii="Calibri" w:hAnsi="Calibri" w:hint="default"/>
      <w:color w:val="929292"/>
      <w:sz w:val="17"/>
      <w:szCs w:val="17"/>
    </w:rPr>
  </w:style>
  <w:style w:type="paragraph" w:customStyle="1" w:styleId="p3">
    <w:name w:val="p3"/>
    <w:basedOn w:val="Normal"/>
    <w:rsid w:val="00EF7B9F"/>
    <w:rPr>
      <w:sz w:val="17"/>
      <w:szCs w:val="17"/>
    </w:rPr>
  </w:style>
  <w:style w:type="paragraph" w:styleId="BalloonText">
    <w:name w:val="Balloon Text"/>
    <w:basedOn w:val="Normal"/>
    <w:link w:val="BalloonTextChar"/>
    <w:uiPriority w:val="99"/>
    <w:semiHidden/>
    <w:unhideWhenUsed/>
    <w:rsid w:val="00695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6E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4D85"/>
    <w:rPr>
      <w:sz w:val="18"/>
      <w:szCs w:val="18"/>
    </w:rPr>
  </w:style>
  <w:style w:type="paragraph" w:styleId="CommentText">
    <w:name w:val="annotation text"/>
    <w:basedOn w:val="Normal"/>
    <w:link w:val="CommentTextChar"/>
    <w:uiPriority w:val="99"/>
    <w:unhideWhenUsed/>
    <w:rsid w:val="00404D85"/>
  </w:style>
  <w:style w:type="character" w:customStyle="1" w:styleId="CommentTextChar">
    <w:name w:val="Comment Text Char"/>
    <w:basedOn w:val="DefaultParagraphFont"/>
    <w:link w:val="CommentText"/>
    <w:uiPriority w:val="99"/>
    <w:rsid w:val="00404D85"/>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4D85"/>
    <w:rPr>
      <w:b/>
      <w:bCs/>
      <w:sz w:val="20"/>
      <w:szCs w:val="20"/>
    </w:rPr>
  </w:style>
  <w:style w:type="character" w:customStyle="1" w:styleId="CommentSubjectChar">
    <w:name w:val="Comment Subject Char"/>
    <w:basedOn w:val="CommentTextChar"/>
    <w:link w:val="CommentSubject"/>
    <w:uiPriority w:val="99"/>
    <w:semiHidden/>
    <w:rsid w:val="00404D85"/>
    <w:rPr>
      <w:rFonts w:ascii="Times New Roman" w:hAnsi="Times New Roman" w:cs="Times New Roman"/>
      <w:b/>
      <w:bCs/>
      <w:sz w:val="20"/>
      <w:szCs w:val="20"/>
    </w:rPr>
  </w:style>
  <w:style w:type="character" w:styleId="PageNumber">
    <w:name w:val="page number"/>
    <w:basedOn w:val="DefaultParagraphFont"/>
    <w:uiPriority w:val="99"/>
    <w:semiHidden/>
    <w:unhideWhenUsed/>
    <w:rsid w:val="006F39BC"/>
  </w:style>
  <w:style w:type="paragraph" w:styleId="NoSpacing">
    <w:name w:val="No Spacing"/>
    <w:uiPriority w:val="1"/>
    <w:qFormat/>
    <w:rsid w:val="004A0678"/>
    <w:rPr>
      <w:sz w:val="22"/>
      <w:szCs w:val="22"/>
    </w:rPr>
  </w:style>
  <w:style w:type="character" w:customStyle="1" w:styleId="UnresolvedMention1">
    <w:name w:val="Unresolved Mention1"/>
    <w:basedOn w:val="DefaultParagraphFont"/>
    <w:uiPriority w:val="99"/>
    <w:rsid w:val="00FF37A5"/>
    <w:rPr>
      <w:color w:val="605E5C"/>
      <w:shd w:val="clear" w:color="auto" w:fill="E1DFDD"/>
    </w:rPr>
  </w:style>
  <w:style w:type="paragraph" w:customStyle="1" w:styleId="paragraph">
    <w:name w:val="paragraph"/>
    <w:basedOn w:val="Normal"/>
    <w:rsid w:val="009450EE"/>
    <w:pPr>
      <w:spacing w:before="100" w:beforeAutospacing="1" w:after="100" w:afterAutospacing="1"/>
    </w:pPr>
    <w:rPr>
      <w:rFonts w:eastAsia="Times New Roman"/>
    </w:rPr>
  </w:style>
  <w:style w:type="character" w:customStyle="1" w:styleId="normaltextrun">
    <w:name w:val="normaltextrun"/>
    <w:basedOn w:val="DefaultParagraphFont"/>
    <w:rsid w:val="009450EE"/>
  </w:style>
  <w:style w:type="character" w:customStyle="1" w:styleId="eop">
    <w:name w:val="eop"/>
    <w:basedOn w:val="DefaultParagraphFont"/>
    <w:rsid w:val="009450EE"/>
  </w:style>
  <w:style w:type="character" w:styleId="UnresolvedMention">
    <w:name w:val="Unresolved Mention"/>
    <w:basedOn w:val="DefaultParagraphFont"/>
    <w:uiPriority w:val="99"/>
    <w:semiHidden/>
    <w:unhideWhenUsed/>
    <w:rsid w:val="0057030E"/>
    <w:rPr>
      <w:color w:val="605E5C"/>
      <w:shd w:val="clear" w:color="auto" w:fill="E1DFDD"/>
    </w:rPr>
  </w:style>
  <w:style w:type="paragraph" w:styleId="Revision">
    <w:name w:val="Revision"/>
    <w:hidden/>
    <w:uiPriority w:val="99"/>
    <w:semiHidden/>
    <w:rsid w:val="00622B31"/>
    <w:rPr>
      <w:rFonts w:ascii="Times New Roman" w:hAnsi="Times New Roman" w:cs="Times New Roman"/>
    </w:rPr>
  </w:style>
  <w:style w:type="paragraph" w:styleId="TOCHeading">
    <w:name w:val="TOC Heading"/>
    <w:basedOn w:val="Heading1"/>
    <w:next w:val="Normal"/>
    <w:uiPriority w:val="39"/>
    <w:unhideWhenUsed/>
    <w:qFormat/>
    <w:rsid w:val="008D22BE"/>
    <w:pPr>
      <w:keepNext/>
      <w:keepLines/>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3">
    <w:name w:val="toc 3"/>
    <w:basedOn w:val="Normal"/>
    <w:next w:val="Normal"/>
    <w:autoRedefine/>
    <w:uiPriority w:val="39"/>
    <w:unhideWhenUsed/>
    <w:rsid w:val="00FC14B7"/>
    <w:pPr>
      <w:tabs>
        <w:tab w:val="right" w:pos="9350"/>
      </w:tabs>
      <w:spacing w:line="480" w:lineRule="auto"/>
    </w:pPr>
    <w:rPr>
      <w:rFonts w:asciiTheme="minorHAnsi" w:hAnsiTheme="minorHAnsi" w:cstheme="minorHAnsi"/>
      <w:noProof/>
    </w:rPr>
  </w:style>
  <w:style w:type="paragraph" w:styleId="TOC4">
    <w:name w:val="toc 4"/>
    <w:basedOn w:val="Normal"/>
    <w:next w:val="Normal"/>
    <w:autoRedefine/>
    <w:uiPriority w:val="39"/>
    <w:unhideWhenUsed/>
    <w:rsid w:val="008D22B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D22B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D22B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D22B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D22B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D22BE"/>
    <w:pPr>
      <w:ind w:left="1920"/>
    </w:pPr>
    <w:rPr>
      <w:rFonts w:asciiTheme="minorHAnsi" w:hAnsiTheme="minorHAnsi" w:cstheme="minorHAnsi"/>
      <w:sz w:val="20"/>
      <w:szCs w:val="20"/>
    </w:rPr>
  </w:style>
  <w:style w:type="paragraph" w:styleId="Title">
    <w:name w:val="Title"/>
    <w:basedOn w:val="Normal"/>
    <w:link w:val="TitleChar"/>
    <w:qFormat/>
    <w:rsid w:val="007241C9"/>
    <w:pPr>
      <w:jc w:val="center"/>
    </w:pPr>
    <w:rPr>
      <w:rFonts w:eastAsia="Times New Roman"/>
      <w:b/>
      <w:sz w:val="20"/>
      <w:szCs w:val="20"/>
    </w:rPr>
  </w:style>
  <w:style w:type="character" w:customStyle="1" w:styleId="TitleChar">
    <w:name w:val="Title Char"/>
    <w:basedOn w:val="DefaultParagraphFont"/>
    <w:link w:val="Title"/>
    <w:rsid w:val="007241C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5926">
      <w:bodyDiv w:val="1"/>
      <w:marLeft w:val="0"/>
      <w:marRight w:val="0"/>
      <w:marTop w:val="0"/>
      <w:marBottom w:val="0"/>
      <w:divBdr>
        <w:top w:val="none" w:sz="0" w:space="0" w:color="auto"/>
        <w:left w:val="none" w:sz="0" w:space="0" w:color="auto"/>
        <w:bottom w:val="none" w:sz="0" w:space="0" w:color="auto"/>
        <w:right w:val="none" w:sz="0" w:space="0" w:color="auto"/>
      </w:divBdr>
    </w:div>
    <w:div w:id="40449013">
      <w:bodyDiv w:val="1"/>
      <w:marLeft w:val="0"/>
      <w:marRight w:val="0"/>
      <w:marTop w:val="0"/>
      <w:marBottom w:val="0"/>
      <w:divBdr>
        <w:top w:val="none" w:sz="0" w:space="0" w:color="auto"/>
        <w:left w:val="none" w:sz="0" w:space="0" w:color="auto"/>
        <w:bottom w:val="none" w:sz="0" w:space="0" w:color="auto"/>
        <w:right w:val="none" w:sz="0" w:space="0" w:color="auto"/>
      </w:divBdr>
    </w:div>
    <w:div w:id="101657368">
      <w:bodyDiv w:val="1"/>
      <w:marLeft w:val="0"/>
      <w:marRight w:val="0"/>
      <w:marTop w:val="0"/>
      <w:marBottom w:val="0"/>
      <w:divBdr>
        <w:top w:val="none" w:sz="0" w:space="0" w:color="auto"/>
        <w:left w:val="none" w:sz="0" w:space="0" w:color="auto"/>
        <w:bottom w:val="none" w:sz="0" w:space="0" w:color="auto"/>
        <w:right w:val="none" w:sz="0" w:space="0" w:color="auto"/>
      </w:divBdr>
    </w:div>
    <w:div w:id="200288708">
      <w:bodyDiv w:val="1"/>
      <w:marLeft w:val="0"/>
      <w:marRight w:val="0"/>
      <w:marTop w:val="0"/>
      <w:marBottom w:val="0"/>
      <w:divBdr>
        <w:top w:val="none" w:sz="0" w:space="0" w:color="auto"/>
        <w:left w:val="none" w:sz="0" w:space="0" w:color="auto"/>
        <w:bottom w:val="none" w:sz="0" w:space="0" w:color="auto"/>
        <w:right w:val="none" w:sz="0" w:space="0" w:color="auto"/>
      </w:divBdr>
    </w:div>
    <w:div w:id="252512201">
      <w:bodyDiv w:val="1"/>
      <w:marLeft w:val="0"/>
      <w:marRight w:val="0"/>
      <w:marTop w:val="0"/>
      <w:marBottom w:val="0"/>
      <w:divBdr>
        <w:top w:val="none" w:sz="0" w:space="0" w:color="auto"/>
        <w:left w:val="none" w:sz="0" w:space="0" w:color="auto"/>
        <w:bottom w:val="none" w:sz="0" w:space="0" w:color="auto"/>
        <w:right w:val="none" w:sz="0" w:space="0" w:color="auto"/>
      </w:divBdr>
    </w:div>
    <w:div w:id="279729071">
      <w:bodyDiv w:val="1"/>
      <w:marLeft w:val="0"/>
      <w:marRight w:val="0"/>
      <w:marTop w:val="0"/>
      <w:marBottom w:val="0"/>
      <w:divBdr>
        <w:top w:val="none" w:sz="0" w:space="0" w:color="auto"/>
        <w:left w:val="none" w:sz="0" w:space="0" w:color="auto"/>
        <w:bottom w:val="none" w:sz="0" w:space="0" w:color="auto"/>
        <w:right w:val="none" w:sz="0" w:space="0" w:color="auto"/>
      </w:divBdr>
    </w:div>
    <w:div w:id="382947889">
      <w:bodyDiv w:val="1"/>
      <w:marLeft w:val="0"/>
      <w:marRight w:val="0"/>
      <w:marTop w:val="0"/>
      <w:marBottom w:val="0"/>
      <w:divBdr>
        <w:top w:val="none" w:sz="0" w:space="0" w:color="auto"/>
        <w:left w:val="none" w:sz="0" w:space="0" w:color="auto"/>
        <w:bottom w:val="none" w:sz="0" w:space="0" w:color="auto"/>
        <w:right w:val="none" w:sz="0" w:space="0" w:color="auto"/>
      </w:divBdr>
    </w:div>
    <w:div w:id="389573241">
      <w:bodyDiv w:val="1"/>
      <w:marLeft w:val="0"/>
      <w:marRight w:val="0"/>
      <w:marTop w:val="0"/>
      <w:marBottom w:val="0"/>
      <w:divBdr>
        <w:top w:val="none" w:sz="0" w:space="0" w:color="auto"/>
        <w:left w:val="none" w:sz="0" w:space="0" w:color="auto"/>
        <w:bottom w:val="none" w:sz="0" w:space="0" w:color="auto"/>
        <w:right w:val="none" w:sz="0" w:space="0" w:color="auto"/>
      </w:divBdr>
    </w:div>
    <w:div w:id="443380115">
      <w:bodyDiv w:val="1"/>
      <w:marLeft w:val="0"/>
      <w:marRight w:val="0"/>
      <w:marTop w:val="0"/>
      <w:marBottom w:val="0"/>
      <w:divBdr>
        <w:top w:val="none" w:sz="0" w:space="0" w:color="auto"/>
        <w:left w:val="none" w:sz="0" w:space="0" w:color="auto"/>
        <w:bottom w:val="none" w:sz="0" w:space="0" w:color="auto"/>
        <w:right w:val="none" w:sz="0" w:space="0" w:color="auto"/>
      </w:divBdr>
    </w:div>
    <w:div w:id="498931228">
      <w:bodyDiv w:val="1"/>
      <w:marLeft w:val="0"/>
      <w:marRight w:val="0"/>
      <w:marTop w:val="0"/>
      <w:marBottom w:val="0"/>
      <w:divBdr>
        <w:top w:val="none" w:sz="0" w:space="0" w:color="auto"/>
        <w:left w:val="none" w:sz="0" w:space="0" w:color="auto"/>
        <w:bottom w:val="none" w:sz="0" w:space="0" w:color="auto"/>
        <w:right w:val="none" w:sz="0" w:space="0" w:color="auto"/>
      </w:divBdr>
      <w:divsChild>
        <w:div w:id="631593471">
          <w:marLeft w:val="0"/>
          <w:marRight w:val="0"/>
          <w:marTop w:val="0"/>
          <w:marBottom w:val="0"/>
          <w:divBdr>
            <w:top w:val="none" w:sz="0" w:space="0" w:color="auto"/>
            <w:left w:val="none" w:sz="0" w:space="0" w:color="auto"/>
            <w:bottom w:val="none" w:sz="0" w:space="0" w:color="auto"/>
            <w:right w:val="none" w:sz="0" w:space="0" w:color="auto"/>
          </w:divBdr>
        </w:div>
        <w:div w:id="1174757077">
          <w:marLeft w:val="0"/>
          <w:marRight w:val="0"/>
          <w:marTop w:val="0"/>
          <w:marBottom w:val="0"/>
          <w:divBdr>
            <w:top w:val="none" w:sz="0" w:space="0" w:color="auto"/>
            <w:left w:val="none" w:sz="0" w:space="0" w:color="auto"/>
            <w:bottom w:val="none" w:sz="0" w:space="0" w:color="auto"/>
            <w:right w:val="none" w:sz="0" w:space="0" w:color="auto"/>
          </w:divBdr>
        </w:div>
      </w:divsChild>
    </w:div>
    <w:div w:id="684867294">
      <w:bodyDiv w:val="1"/>
      <w:marLeft w:val="0"/>
      <w:marRight w:val="0"/>
      <w:marTop w:val="0"/>
      <w:marBottom w:val="0"/>
      <w:divBdr>
        <w:top w:val="none" w:sz="0" w:space="0" w:color="auto"/>
        <w:left w:val="none" w:sz="0" w:space="0" w:color="auto"/>
        <w:bottom w:val="none" w:sz="0" w:space="0" w:color="auto"/>
        <w:right w:val="none" w:sz="0" w:space="0" w:color="auto"/>
      </w:divBdr>
    </w:div>
    <w:div w:id="685980735">
      <w:bodyDiv w:val="1"/>
      <w:marLeft w:val="0"/>
      <w:marRight w:val="0"/>
      <w:marTop w:val="0"/>
      <w:marBottom w:val="0"/>
      <w:divBdr>
        <w:top w:val="none" w:sz="0" w:space="0" w:color="auto"/>
        <w:left w:val="none" w:sz="0" w:space="0" w:color="auto"/>
        <w:bottom w:val="none" w:sz="0" w:space="0" w:color="auto"/>
        <w:right w:val="none" w:sz="0" w:space="0" w:color="auto"/>
      </w:divBdr>
    </w:div>
    <w:div w:id="796722398">
      <w:bodyDiv w:val="1"/>
      <w:marLeft w:val="0"/>
      <w:marRight w:val="0"/>
      <w:marTop w:val="0"/>
      <w:marBottom w:val="0"/>
      <w:divBdr>
        <w:top w:val="none" w:sz="0" w:space="0" w:color="auto"/>
        <w:left w:val="none" w:sz="0" w:space="0" w:color="auto"/>
        <w:bottom w:val="none" w:sz="0" w:space="0" w:color="auto"/>
        <w:right w:val="none" w:sz="0" w:space="0" w:color="auto"/>
      </w:divBdr>
    </w:div>
    <w:div w:id="842164406">
      <w:bodyDiv w:val="1"/>
      <w:marLeft w:val="0"/>
      <w:marRight w:val="0"/>
      <w:marTop w:val="0"/>
      <w:marBottom w:val="0"/>
      <w:divBdr>
        <w:top w:val="none" w:sz="0" w:space="0" w:color="auto"/>
        <w:left w:val="none" w:sz="0" w:space="0" w:color="auto"/>
        <w:bottom w:val="none" w:sz="0" w:space="0" w:color="auto"/>
        <w:right w:val="none" w:sz="0" w:space="0" w:color="auto"/>
      </w:divBdr>
    </w:div>
    <w:div w:id="879976090">
      <w:bodyDiv w:val="1"/>
      <w:marLeft w:val="0"/>
      <w:marRight w:val="0"/>
      <w:marTop w:val="0"/>
      <w:marBottom w:val="0"/>
      <w:divBdr>
        <w:top w:val="none" w:sz="0" w:space="0" w:color="auto"/>
        <w:left w:val="none" w:sz="0" w:space="0" w:color="auto"/>
        <w:bottom w:val="none" w:sz="0" w:space="0" w:color="auto"/>
        <w:right w:val="none" w:sz="0" w:space="0" w:color="auto"/>
      </w:divBdr>
    </w:div>
    <w:div w:id="1017655531">
      <w:bodyDiv w:val="1"/>
      <w:marLeft w:val="0"/>
      <w:marRight w:val="0"/>
      <w:marTop w:val="0"/>
      <w:marBottom w:val="0"/>
      <w:divBdr>
        <w:top w:val="none" w:sz="0" w:space="0" w:color="auto"/>
        <w:left w:val="none" w:sz="0" w:space="0" w:color="auto"/>
        <w:bottom w:val="none" w:sz="0" w:space="0" w:color="auto"/>
        <w:right w:val="none" w:sz="0" w:space="0" w:color="auto"/>
      </w:divBdr>
    </w:div>
    <w:div w:id="1125540656">
      <w:bodyDiv w:val="1"/>
      <w:marLeft w:val="0"/>
      <w:marRight w:val="0"/>
      <w:marTop w:val="0"/>
      <w:marBottom w:val="0"/>
      <w:divBdr>
        <w:top w:val="none" w:sz="0" w:space="0" w:color="auto"/>
        <w:left w:val="none" w:sz="0" w:space="0" w:color="auto"/>
        <w:bottom w:val="none" w:sz="0" w:space="0" w:color="auto"/>
        <w:right w:val="none" w:sz="0" w:space="0" w:color="auto"/>
      </w:divBdr>
      <w:divsChild>
        <w:div w:id="1497303112">
          <w:marLeft w:val="0"/>
          <w:marRight w:val="0"/>
          <w:marTop w:val="0"/>
          <w:marBottom w:val="0"/>
          <w:divBdr>
            <w:top w:val="none" w:sz="0" w:space="0" w:color="auto"/>
            <w:left w:val="none" w:sz="0" w:space="0" w:color="auto"/>
            <w:bottom w:val="none" w:sz="0" w:space="0" w:color="auto"/>
            <w:right w:val="none" w:sz="0" w:space="0" w:color="auto"/>
          </w:divBdr>
          <w:divsChild>
            <w:div w:id="32655284">
              <w:marLeft w:val="0"/>
              <w:marRight w:val="0"/>
              <w:marTop w:val="0"/>
              <w:marBottom w:val="0"/>
              <w:divBdr>
                <w:top w:val="none" w:sz="0" w:space="0" w:color="auto"/>
                <w:left w:val="none" w:sz="0" w:space="0" w:color="auto"/>
                <w:bottom w:val="none" w:sz="0" w:space="0" w:color="auto"/>
                <w:right w:val="none" w:sz="0" w:space="0" w:color="auto"/>
              </w:divBdr>
              <w:divsChild>
                <w:div w:id="591159960">
                  <w:marLeft w:val="0"/>
                  <w:marRight w:val="0"/>
                  <w:marTop w:val="0"/>
                  <w:marBottom w:val="0"/>
                  <w:divBdr>
                    <w:top w:val="none" w:sz="0" w:space="0" w:color="auto"/>
                    <w:left w:val="none" w:sz="0" w:space="0" w:color="auto"/>
                    <w:bottom w:val="none" w:sz="0" w:space="0" w:color="auto"/>
                    <w:right w:val="none" w:sz="0" w:space="0" w:color="auto"/>
                  </w:divBdr>
                  <w:divsChild>
                    <w:div w:id="458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9033">
      <w:bodyDiv w:val="1"/>
      <w:marLeft w:val="0"/>
      <w:marRight w:val="0"/>
      <w:marTop w:val="0"/>
      <w:marBottom w:val="0"/>
      <w:divBdr>
        <w:top w:val="none" w:sz="0" w:space="0" w:color="auto"/>
        <w:left w:val="none" w:sz="0" w:space="0" w:color="auto"/>
        <w:bottom w:val="none" w:sz="0" w:space="0" w:color="auto"/>
        <w:right w:val="none" w:sz="0" w:space="0" w:color="auto"/>
      </w:divBdr>
    </w:div>
    <w:div w:id="1230113422">
      <w:bodyDiv w:val="1"/>
      <w:marLeft w:val="0"/>
      <w:marRight w:val="0"/>
      <w:marTop w:val="0"/>
      <w:marBottom w:val="0"/>
      <w:divBdr>
        <w:top w:val="none" w:sz="0" w:space="0" w:color="auto"/>
        <w:left w:val="none" w:sz="0" w:space="0" w:color="auto"/>
        <w:bottom w:val="none" w:sz="0" w:space="0" w:color="auto"/>
        <w:right w:val="none" w:sz="0" w:space="0" w:color="auto"/>
      </w:divBdr>
    </w:div>
    <w:div w:id="1300959997">
      <w:bodyDiv w:val="1"/>
      <w:marLeft w:val="0"/>
      <w:marRight w:val="0"/>
      <w:marTop w:val="0"/>
      <w:marBottom w:val="0"/>
      <w:divBdr>
        <w:top w:val="none" w:sz="0" w:space="0" w:color="auto"/>
        <w:left w:val="none" w:sz="0" w:space="0" w:color="auto"/>
        <w:bottom w:val="none" w:sz="0" w:space="0" w:color="auto"/>
        <w:right w:val="none" w:sz="0" w:space="0" w:color="auto"/>
      </w:divBdr>
    </w:div>
    <w:div w:id="1559245291">
      <w:bodyDiv w:val="1"/>
      <w:marLeft w:val="0"/>
      <w:marRight w:val="0"/>
      <w:marTop w:val="0"/>
      <w:marBottom w:val="0"/>
      <w:divBdr>
        <w:top w:val="none" w:sz="0" w:space="0" w:color="auto"/>
        <w:left w:val="none" w:sz="0" w:space="0" w:color="auto"/>
        <w:bottom w:val="none" w:sz="0" w:space="0" w:color="auto"/>
        <w:right w:val="none" w:sz="0" w:space="0" w:color="auto"/>
      </w:divBdr>
    </w:div>
    <w:div w:id="1602447340">
      <w:bodyDiv w:val="1"/>
      <w:marLeft w:val="0"/>
      <w:marRight w:val="0"/>
      <w:marTop w:val="0"/>
      <w:marBottom w:val="0"/>
      <w:divBdr>
        <w:top w:val="none" w:sz="0" w:space="0" w:color="auto"/>
        <w:left w:val="none" w:sz="0" w:space="0" w:color="auto"/>
        <w:bottom w:val="none" w:sz="0" w:space="0" w:color="auto"/>
        <w:right w:val="none" w:sz="0" w:space="0" w:color="auto"/>
      </w:divBdr>
    </w:div>
    <w:div w:id="1638220916">
      <w:bodyDiv w:val="1"/>
      <w:marLeft w:val="0"/>
      <w:marRight w:val="0"/>
      <w:marTop w:val="0"/>
      <w:marBottom w:val="0"/>
      <w:divBdr>
        <w:top w:val="none" w:sz="0" w:space="0" w:color="auto"/>
        <w:left w:val="none" w:sz="0" w:space="0" w:color="auto"/>
        <w:bottom w:val="none" w:sz="0" w:space="0" w:color="auto"/>
        <w:right w:val="none" w:sz="0" w:space="0" w:color="auto"/>
      </w:divBdr>
    </w:div>
    <w:div w:id="1873377169">
      <w:bodyDiv w:val="1"/>
      <w:marLeft w:val="0"/>
      <w:marRight w:val="0"/>
      <w:marTop w:val="0"/>
      <w:marBottom w:val="0"/>
      <w:divBdr>
        <w:top w:val="none" w:sz="0" w:space="0" w:color="auto"/>
        <w:left w:val="none" w:sz="0" w:space="0" w:color="auto"/>
        <w:bottom w:val="none" w:sz="0" w:space="0" w:color="auto"/>
        <w:right w:val="none" w:sz="0" w:space="0" w:color="auto"/>
      </w:divBdr>
    </w:div>
    <w:div w:id="1910531272">
      <w:bodyDiv w:val="1"/>
      <w:marLeft w:val="0"/>
      <w:marRight w:val="0"/>
      <w:marTop w:val="0"/>
      <w:marBottom w:val="0"/>
      <w:divBdr>
        <w:top w:val="none" w:sz="0" w:space="0" w:color="auto"/>
        <w:left w:val="none" w:sz="0" w:space="0" w:color="auto"/>
        <w:bottom w:val="none" w:sz="0" w:space="0" w:color="auto"/>
        <w:right w:val="none" w:sz="0" w:space="0" w:color="auto"/>
      </w:divBdr>
      <w:divsChild>
        <w:div w:id="925965747">
          <w:marLeft w:val="0"/>
          <w:marRight w:val="0"/>
          <w:marTop w:val="0"/>
          <w:marBottom w:val="0"/>
          <w:divBdr>
            <w:top w:val="none" w:sz="0" w:space="0" w:color="auto"/>
            <w:left w:val="none" w:sz="0" w:space="0" w:color="auto"/>
            <w:bottom w:val="none" w:sz="0" w:space="0" w:color="auto"/>
            <w:right w:val="none" w:sz="0" w:space="0" w:color="auto"/>
          </w:divBdr>
          <w:divsChild>
            <w:div w:id="801927921">
              <w:marLeft w:val="0"/>
              <w:marRight w:val="0"/>
              <w:marTop w:val="0"/>
              <w:marBottom w:val="0"/>
              <w:divBdr>
                <w:top w:val="none" w:sz="0" w:space="0" w:color="auto"/>
                <w:left w:val="none" w:sz="0" w:space="0" w:color="auto"/>
                <w:bottom w:val="none" w:sz="0" w:space="0" w:color="auto"/>
                <w:right w:val="none" w:sz="0" w:space="0" w:color="auto"/>
              </w:divBdr>
              <w:divsChild>
                <w:div w:id="1383869851">
                  <w:marLeft w:val="0"/>
                  <w:marRight w:val="0"/>
                  <w:marTop w:val="0"/>
                  <w:marBottom w:val="0"/>
                  <w:divBdr>
                    <w:top w:val="none" w:sz="0" w:space="0" w:color="auto"/>
                    <w:left w:val="none" w:sz="0" w:space="0" w:color="auto"/>
                    <w:bottom w:val="none" w:sz="0" w:space="0" w:color="auto"/>
                    <w:right w:val="none" w:sz="0" w:space="0" w:color="auto"/>
                  </w:divBdr>
                  <w:divsChild>
                    <w:div w:id="11928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256519">
      <w:bodyDiv w:val="1"/>
      <w:marLeft w:val="0"/>
      <w:marRight w:val="0"/>
      <w:marTop w:val="0"/>
      <w:marBottom w:val="0"/>
      <w:divBdr>
        <w:top w:val="none" w:sz="0" w:space="0" w:color="auto"/>
        <w:left w:val="none" w:sz="0" w:space="0" w:color="auto"/>
        <w:bottom w:val="none" w:sz="0" w:space="0" w:color="auto"/>
        <w:right w:val="none" w:sz="0" w:space="0" w:color="auto"/>
      </w:divBdr>
    </w:div>
    <w:div w:id="1964731094">
      <w:bodyDiv w:val="1"/>
      <w:marLeft w:val="0"/>
      <w:marRight w:val="0"/>
      <w:marTop w:val="0"/>
      <w:marBottom w:val="0"/>
      <w:divBdr>
        <w:top w:val="none" w:sz="0" w:space="0" w:color="auto"/>
        <w:left w:val="none" w:sz="0" w:space="0" w:color="auto"/>
        <w:bottom w:val="none" w:sz="0" w:space="0" w:color="auto"/>
        <w:right w:val="none" w:sz="0" w:space="0" w:color="auto"/>
      </w:divBdr>
    </w:div>
    <w:div w:id="2009869033">
      <w:bodyDiv w:val="1"/>
      <w:marLeft w:val="0"/>
      <w:marRight w:val="0"/>
      <w:marTop w:val="0"/>
      <w:marBottom w:val="0"/>
      <w:divBdr>
        <w:top w:val="none" w:sz="0" w:space="0" w:color="auto"/>
        <w:left w:val="none" w:sz="0" w:space="0" w:color="auto"/>
        <w:bottom w:val="none" w:sz="0" w:space="0" w:color="auto"/>
        <w:right w:val="none" w:sz="0" w:space="0" w:color="auto"/>
      </w:divBdr>
    </w:div>
    <w:div w:id="2026128013">
      <w:bodyDiv w:val="1"/>
      <w:marLeft w:val="0"/>
      <w:marRight w:val="0"/>
      <w:marTop w:val="0"/>
      <w:marBottom w:val="0"/>
      <w:divBdr>
        <w:top w:val="none" w:sz="0" w:space="0" w:color="auto"/>
        <w:left w:val="none" w:sz="0" w:space="0" w:color="auto"/>
        <w:bottom w:val="none" w:sz="0" w:space="0" w:color="auto"/>
        <w:right w:val="none" w:sz="0" w:space="0" w:color="auto"/>
      </w:divBdr>
    </w:div>
    <w:div w:id="2098478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OPW@salud.unm.edu" TargetMode="External"/><Relationship Id="rId26" Type="http://schemas.openxmlformats.org/officeDocument/2006/relationships/hyperlink" Target="https://hsc.unm.edu/school-of-medicine/education/md/ume/" TargetMode="External"/><Relationship Id="rId39" Type="http://schemas.openxmlformats.org/officeDocument/2006/relationships/hyperlink" Target="mailto:Rezechukwu@salud.unm.edu" TargetMode="External"/><Relationship Id="rId21" Type="http://schemas.openxmlformats.org/officeDocument/2006/relationships/hyperlink" Target="https://app.smartsheet.com/b/form/8d0b8a0107c14cffa37c996ae2562697" TargetMode="External"/><Relationship Id="rId34" Type="http://schemas.openxmlformats.org/officeDocument/2006/relationships/hyperlink" Target="mailto:HSC-PEAR@salud.unm.edu" TargetMode="External"/><Relationship Id="rId42" Type="http://schemas.openxmlformats.org/officeDocument/2006/relationships/hyperlink" Target="https://hsc.unm.edu/school-of-medicine/education/md/omsa/" TargetMode="External"/><Relationship Id="rId47" Type="http://schemas.openxmlformats.org/officeDocument/2006/relationships/hyperlink" Target="http://gradschool.about.com/cs/reading/a/sq3r.htm)"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unmsom.caresforyou.org/" TargetMode="External"/><Relationship Id="rId29" Type="http://schemas.openxmlformats.org/officeDocument/2006/relationships/hyperlink" Target="https://hsc.unm.edu/school-of-medicine/education/md/ume/csc-rotations.html" TargetMode="External"/><Relationship Id="rId11" Type="http://schemas.openxmlformats.org/officeDocument/2006/relationships/image" Target="media/image1.png"/><Relationship Id="rId24" Type="http://schemas.openxmlformats.org/officeDocument/2006/relationships/hyperlink" Target="https://arc.unm.edu/students/index.html" TargetMode="External"/><Relationship Id="rId32" Type="http://schemas.openxmlformats.org/officeDocument/2006/relationships/hyperlink" Target="mailto:hsc-studio@salud.unm.edu" TargetMode="External"/><Relationship Id="rId37" Type="http://schemas.openxmlformats.org/officeDocument/2006/relationships/hyperlink" Target="mailto:JPhillips@salud.unm.edu" TargetMode="External"/><Relationship Id="rId40" Type="http://schemas.openxmlformats.org/officeDocument/2006/relationships/hyperlink" Target="mailto:https://hsc.unm.edu/school-of-medicine/education/wellness/" TargetMode="External"/><Relationship Id="rId45" Type="http://schemas.openxmlformats.org/officeDocument/2006/relationships/hyperlink" Target="mailto:dtmarkle@salud.unm.edu" TargetMode="External"/><Relationship Id="rId5" Type="http://schemas.openxmlformats.org/officeDocument/2006/relationships/numbering" Target="numbering.xml"/><Relationship Id="rId15" Type="http://schemas.openxmlformats.org/officeDocument/2006/relationships/hyperlink" Target="http://unmsom.caresforyou.org/" TargetMode="External"/><Relationship Id="rId23" Type="http://schemas.openxmlformats.org/officeDocument/2006/relationships/hyperlink" Target="https://hsc.unm.edu/medicine/education/leo/" TargetMode="External"/><Relationship Id="rId28" Type="http://schemas.openxmlformats.org/officeDocument/2006/relationships/hyperlink" Target="https://hsc.unm.edu/school-of-medicine/education/md/ume/csc.html" TargetMode="External"/><Relationship Id="rId36" Type="http://schemas.openxmlformats.org/officeDocument/2006/relationships/hyperlink" Target="mailto:Elawrence@salud.unm.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sc.unm.edu/medicine/about/well-being/" TargetMode="External"/><Relationship Id="rId31" Type="http://schemas.openxmlformats.org/officeDocument/2006/relationships/hyperlink" Target="https://hsc.unm.edu/school-of-medicine/education/md/ume/ams.html" TargetMode="External"/><Relationship Id="rId44" Type="http://schemas.openxmlformats.org/officeDocument/2006/relationships/hyperlink" Target="https://hsc.unm.edu/school-of-medicine/education/md/omsa/advisement/acmsp.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hsc.unm.edu/school-of-medicine/education/wellness/" TargetMode="External"/><Relationship Id="rId22" Type="http://schemas.openxmlformats.org/officeDocument/2006/relationships/hyperlink" Target="https://hsc.unm.edu/medicine/education/leo/reporting/process.html" TargetMode="External"/><Relationship Id="rId27" Type="http://schemas.openxmlformats.org/officeDocument/2006/relationships/hyperlink" Target="https://hsc.unm.edu/school-of-medicine/education/md/ume/al.html" TargetMode="External"/><Relationship Id="rId30" Type="http://schemas.openxmlformats.org/officeDocument/2006/relationships/hyperlink" Target="mailto:egrunberger@salud.unm.edu" TargetMode="External"/><Relationship Id="rId35" Type="http://schemas.openxmlformats.org/officeDocument/2006/relationships/hyperlink" Target="https://hsc.unm.edu/school-of-medicine/education/wellness/" TargetMode="External"/><Relationship Id="rId43" Type="http://schemas.openxmlformats.org/officeDocument/2006/relationships/hyperlink" Target="mailto:HSC-OMSA@salud.unm.edu" TargetMode="External"/><Relationship Id="rId48" Type="http://schemas.openxmlformats.org/officeDocument/2006/relationships/hyperlink" Target="http://coe.jmu.edu/learningtoolbox/cornellnotes.html"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ELawrence@salud.unm.edu" TargetMode="External"/><Relationship Id="rId25" Type="http://schemas.openxmlformats.org/officeDocument/2006/relationships/hyperlink" Target="mailto:arcsrvs@unm.edu" TargetMode="External"/><Relationship Id="rId33" Type="http://schemas.openxmlformats.org/officeDocument/2006/relationships/hyperlink" Target="https://hsc.unm.edu/school-of-medicine/education/md/ume/pear.html" TargetMode="External"/><Relationship Id="rId38" Type="http://schemas.openxmlformats.org/officeDocument/2006/relationships/hyperlink" Target="mailto:ssanche0@salud.unm.edu" TargetMode="External"/><Relationship Id="rId46" Type="http://schemas.openxmlformats.org/officeDocument/2006/relationships/hyperlink" Target="mailto:aagammon@salud.unm.edu" TargetMode="External"/><Relationship Id="rId20" Type="http://schemas.openxmlformats.org/officeDocument/2006/relationships/hyperlink" Target="https://hsc.unm.edu/medicine/education/leo/" TargetMode="External"/><Relationship Id="rId41" Type="http://schemas.openxmlformats.org/officeDocument/2006/relationships/hyperlink" Target="mailto:HSC-LEO@salud.unm.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660993ECA8E943B5F3E7750166A288" ma:contentTypeVersion="13" ma:contentTypeDescription="Create a new document." ma:contentTypeScope="" ma:versionID="98f675631fa8ba44a1849cefbf65d9e5">
  <xsd:schema xmlns:xsd="http://www.w3.org/2001/XMLSchema" xmlns:xs="http://www.w3.org/2001/XMLSchema" xmlns:p="http://schemas.microsoft.com/office/2006/metadata/properties" xmlns:ns2="7fefb204-d9aa-4402-86af-2a06be88ac9f" xmlns:ns3="1a6a9c4d-123d-4183-afbe-57f083ae2aee" targetNamespace="http://schemas.microsoft.com/office/2006/metadata/properties" ma:root="true" ma:fieldsID="4946e69043eb9ace85438cab683ec61b" ns2:_="" ns3:_="">
    <xsd:import namespace="7fefb204-d9aa-4402-86af-2a06be88ac9f"/>
    <xsd:import namespace="1a6a9c4d-123d-4183-afbe-57f083ae2a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fb204-d9aa-4402-86af-2a06be88a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a9c4d-123d-4183-afbe-57f083ae2a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9FBC0-D498-48C7-B1DE-740F024B93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BC8646-385D-4425-9201-C9667FDC4362}">
  <ds:schemaRefs>
    <ds:schemaRef ds:uri="http://schemas.microsoft.com/sharepoint/v3/contenttype/forms"/>
  </ds:schemaRefs>
</ds:datastoreItem>
</file>

<file path=customXml/itemProps3.xml><?xml version="1.0" encoding="utf-8"?>
<ds:datastoreItem xmlns:ds="http://schemas.openxmlformats.org/officeDocument/2006/customXml" ds:itemID="{9AA28FB8-4629-C346-81BD-DACF012EF4CC}">
  <ds:schemaRefs>
    <ds:schemaRef ds:uri="http://schemas.openxmlformats.org/officeDocument/2006/bibliography"/>
  </ds:schemaRefs>
</ds:datastoreItem>
</file>

<file path=customXml/itemProps4.xml><?xml version="1.0" encoding="utf-8"?>
<ds:datastoreItem xmlns:ds="http://schemas.openxmlformats.org/officeDocument/2006/customXml" ds:itemID="{03272D6D-81F2-428E-BA48-35A6BE37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fb204-d9aa-4402-86af-2a06be88ac9f"/>
    <ds:schemaRef ds:uri="1a6a9c4d-123d-4183-afbe-57f083ae2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9165</Words>
  <Characters>52241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 Hartley</cp:lastModifiedBy>
  <cp:revision>5</cp:revision>
  <cp:lastPrinted>2020-07-09T23:04:00Z</cp:lastPrinted>
  <dcterms:created xsi:type="dcterms:W3CDTF">2022-06-14T19:30:00Z</dcterms:created>
  <dcterms:modified xsi:type="dcterms:W3CDTF">2022-06-14T19:53:00Z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0x010100F1660993ECA8E943B5F3E7750166A288</vt:lpwstr>
  </property>
</Properties>
</file>